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27EB" w14:textId="33B9498D" w:rsidR="00D644EA" w:rsidRDefault="00AE25B0" w:rsidP="00FF68B0">
      <w:pPr>
        <w:tabs>
          <w:tab w:val="left" w:pos="3686"/>
        </w:tabs>
        <w:ind w:right="-29" w:firstLine="1"/>
        <w:jc w:val="both"/>
        <w:rPr>
          <w:rFonts w:ascii="Arial" w:hAnsi="Arial" w:cs="Arial"/>
        </w:rPr>
      </w:pPr>
      <w:r>
        <w:rPr>
          <w:noProof/>
        </w:rPr>
        <w:drawing>
          <wp:anchor distT="0" distB="0" distL="114300" distR="114300" simplePos="0" relativeHeight="251659264" behindDoc="1" locked="0" layoutInCell="1" allowOverlap="1" wp14:anchorId="0299184D" wp14:editId="316E43F8">
            <wp:simplePos x="0" y="0"/>
            <wp:positionH relativeFrom="column">
              <wp:posOffset>-409433</wp:posOffset>
            </wp:positionH>
            <wp:positionV relativeFrom="topMargin">
              <wp:posOffset>223529</wp:posOffset>
            </wp:positionV>
            <wp:extent cx="3143250" cy="1087394"/>
            <wp:effectExtent l="0" t="0" r="635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3250" cy="1087394"/>
                    </a:xfrm>
                    <a:prstGeom prst="rect">
                      <a:avLst/>
                    </a:prstGeom>
                  </pic:spPr>
                </pic:pic>
              </a:graphicData>
            </a:graphic>
            <wp14:sizeRelH relativeFrom="margin">
              <wp14:pctWidth>0</wp14:pctWidth>
            </wp14:sizeRelH>
            <wp14:sizeRelV relativeFrom="margin">
              <wp14:pctHeight>0</wp14:pctHeight>
            </wp14:sizeRelV>
          </wp:anchor>
        </w:drawing>
      </w:r>
      <w:r w:rsidR="008C479A">
        <w:rPr>
          <w:rFonts w:ascii="Arial" w:hAnsi="Arial" w:cs="Arial"/>
        </w:rPr>
        <w:t xml:space="preserve"> </w:t>
      </w:r>
      <w:r w:rsidR="006A2873">
        <w:rPr>
          <w:rFonts w:ascii="Arial" w:hAnsi="Arial" w:cs="Arial"/>
        </w:rPr>
        <w:t xml:space="preserve"> </w:t>
      </w:r>
    </w:p>
    <w:p w14:paraId="2CB10A29" w14:textId="2EDB7236" w:rsidR="0086571B" w:rsidRDefault="0086571B" w:rsidP="00FF68B0">
      <w:pPr>
        <w:tabs>
          <w:tab w:val="left" w:pos="3686"/>
        </w:tabs>
        <w:ind w:right="-29" w:firstLine="1"/>
        <w:jc w:val="both"/>
        <w:rPr>
          <w:rFonts w:ascii="Arial" w:hAnsi="Arial" w:cs="Arial"/>
        </w:rPr>
      </w:pPr>
    </w:p>
    <w:p w14:paraId="1EDF8BAE" w14:textId="77777777" w:rsidR="0086571B" w:rsidRDefault="0086571B" w:rsidP="00FF68B0">
      <w:pPr>
        <w:tabs>
          <w:tab w:val="left" w:pos="3686"/>
        </w:tabs>
        <w:ind w:right="-29" w:firstLine="1"/>
        <w:jc w:val="both"/>
        <w:rPr>
          <w:rFonts w:ascii="Arial" w:hAnsi="Arial" w:cs="Arial"/>
        </w:rPr>
      </w:pPr>
    </w:p>
    <w:p w14:paraId="5AD60BBB" w14:textId="77777777" w:rsidR="00AE25B0" w:rsidRDefault="00AE25B0" w:rsidP="00605D9D">
      <w:pPr>
        <w:ind w:left="360"/>
        <w:rPr>
          <w:rFonts w:ascii="Arial" w:hAnsi="Arial" w:cs="Arial"/>
        </w:rPr>
      </w:pPr>
    </w:p>
    <w:p w14:paraId="608CEDAF" w14:textId="77777777" w:rsidR="00AE25B0" w:rsidRDefault="00AE25B0" w:rsidP="00605D9D">
      <w:pPr>
        <w:ind w:left="360"/>
        <w:rPr>
          <w:rFonts w:ascii="Arial" w:hAnsi="Arial" w:cs="Arial"/>
        </w:rPr>
      </w:pPr>
    </w:p>
    <w:p w14:paraId="3A0E5135" w14:textId="77777777" w:rsidR="00D644EA" w:rsidRPr="00CC56B1" w:rsidRDefault="005E3DDD" w:rsidP="00605D9D">
      <w:pPr>
        <w:ind w:left="360"/>
        <w:rPr>
          <w:rFonts w:ascii="Arial" w:hAnsi="Arial" w:cs="Arial"/>
          <w:sz w:val="20"/>
          <w:szCs w:val="20"/>
        </w:rPr>
      </w:pPr>
      <w:r w:rsidRPr="00CC56B1">
        <w:rPr>
          <w:rFonts w:ascii="Arial" w:hAnsi="Arial" w:cs="Arial"/>
          <w:sz w:val="20"/>
          <w:szCs w:val="20"/>
        </w:rPr>
        <w:t xml:space="preserve">Trasmissione </w:t>
      </w:r>
      <w:r w:rsidR="00E659D8" w:rsidRPr="00CC56B1">
        <w:rPr>
          <w:rFonts w:ascii="Arial" w:hAnsi="Arial" w:cs="Arial"/>
          <w:sz w:val="20"/>
          <w:szCs w:val="20"/>
        </w:rPr>
        <w:t>tramite applicativo “gare telematiche”</w:t>
      </w:r>
    </w:p>
    <w:p w14:paraId="524E364C" w14:textId="77777777" w:rsidR="00E659D8" w:rsidRDefault="00E659D8" w:rsidP="00605D9D">
      <w:pPr>
        <w:ind w:left="360"/>
        <w:rPr>
          <w:rFonts w:ascii="Arial" w:hAnsi="Arial" w:cs="Arial"/>
        </w:rPr>
      </w:pPr>
    </w:p>
    <w:p w14:paraId="1D85D0F6" w14:textId="77777777" w:rsidR="00E659D8" w:rsidRPr="00605D9D" w:rsidRDefault="00E659D8" w:rsidP="00605D9D">
      <w:pPr>
        <w:ind w:left="360"/>
        <w:rPr>
          <w:rFonts w:ascii="Arial" w:hAnsi="Arial" w:cs="Arial"/>
        </w:rPr>
      </w:pPr>
    </w:p>
    <w:p w14:paraId="31AE2E8E" w14:textId="77777777" w:rsidR="00D644EA" w:rsidRPr="00605D9D" w:rsidRDefault="00D644EA" w:rsidP="00605D9D">
      <w:pPr>
        <w:ind w:left="360"/>
        <w:rPr>
          <w:rFonts w:ascii="Arial" w:hAnsi="Arial" w:cs="Arial"/>
        </w:rPr>
      </w:pPr>
      <w:r w:rsidRPr="00605D9D">
        <w:rPr>
          <w:rFonts w:ascii="Arial" w:hAnsi="Arial" w:cs="Arial"/>
        </w:rPr>
        <w:t xml:space="preserve">                                                                      </w:t>
      </w:r>
    </w:p>
    <w:p w14:paraId="023CD87A" w14:textId="77777777" w:rsidR="00D644EA" w:rsidRPr="00605D9D" w:rsidRDefault="00605D9D" w:rsidP="00605D9D">
      <w:pPr>
        <w:ind w:left="360" w:firstLine="348"/>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644EA" w:rsidRPr="00605D9D">
        <w:rPr>
          <w:rFonts w:ascii="Arial" w:hAnsi="Arial" w:cs="Arial"/>
        </w:rPr>
        <w:t xml:space="preserve">Spett.le Ditta </w:t>
      </w:r>
    </w:p>
    <w:p w14:paraId="73498075" w14:textId="77777777" w:rsidR="00D644EA" w:rsidRPr="00605D9D" w:rsidRDefault="00605D9D" w:rsidP="00605D9D">
      <w:pPr>
        <w:ind w:left="360" w:firstLine="348"/>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644EA" w:rsidRPr="00605D9D">
        <w:rPr>
          <w:rFonts w:ascii="Arial" w:hAnsi="Arial" w:cs="Arial"/>
        </w:rPr>
        <w:t xml:space="preserve">V. Elenco allegato </w:t>
      </w:r>
    </w:p>
    <w:p w14:paraId="65D1F4ED" w14:textId="77777777" w:rsidR="00D644EA" w:rsidRPr="00605D9D" w:rsidRDefault="00D644EA" w:rsidP="00605D9D">
      <w:pPr>
        <w:tabs>
          <w:tab w:val="left" w:pos="2520"/>
        </w:tabs>
        <w:ind w:left="360"/>
        <w:rPr>
          <w:rFonts w:ascii="Arial" w:hAnsi="Arial" w:cs="Arial"/>
        </w:rPr>
      </w:pPr>
    </w:p>
    <w:p w14:paraId="42AE1292" w14:textId="77777777" w:rsidR="00605D9D" w:rsidRDefault="00605D9D" w:rsidP="007054DC">
      <w:pPr>
        <w:pStyle w:val="Corpodeltesto21"/>
        <w:spacing w:line="240" w:lineRule="auto"/>
        <w:rPr>
          <w:rFonts w:ascii="Arial" w:hAnsi="Arial" w:cs="Arial"/>
          <w:szCs w:val="24"/>
        </w:rPr>
      </w:pPr>
    </w:p>
    <w:p w14:paraId="2B0B4927" w14:textId="77777777" w:rsidR="00605D9D" w:rsidRPr="00605D9D" w:rsidRDefault="00605D9D" w:rsidP="00605D9D">
      <w:pPr>
        <w:pStyle w:val="Corpodeltesto21"/>
        <w:spacing w:line="240" w:lineRule="auto"/>
        <w:ind w:left="360"/>
        <w:rPr>
          <w:rFonts w:ascii="Arial" w:hAnsi="Arial" w:cs="Arial"/>
          <w:szCs w:val="24"/>
        </w:rPr>
      </w:pPr>
    </w:p>
    <w:p w14:paraId="792FA38D" w14:textId="77777777" w:rsidR="00CC56B1" w:rsidRDefault="00D644EA" w:rsidP="00CC56B1">
      <w:pPr>
        <w:jc w:val="both"/>
        <w:rPr>
          <w:rFonts w:ascii="Arial" w:hAnsi="Arial" w:cs="Arial"/>
          <w:bCs/>
        </w:rPr>
      </w:pPr>
      <w:r w:rsidRPr="00605D9D">
        <w:rPr>
          <w:rFonts w:ascii="Arial" w:hAnsi="Arial" w:cs="Arial"/>
          <w:b/>
          <w:bCs/>
        </w:rPr>
        <w:t>Oggetto:</w:t>
      </w:r>
      <w:r w:rsidR="00727D56" w:rsidRPr="00605D9D">
        <w:rPr>
          <w:rFonts w:ascii="Arial" w:hAnsi="Arial" w:cs="Arial"/>
          <w:bCs/>
        </w:rPr>
        <w:t xml:space="preserve"> </w:t>
      </w:r>
      <w:r w:rsidR="00727D56" w:rsidRPr="00727D56">
        <w:rPr>
          <w:rFonts w:ascii="Arial" w:hAnsi="Arial" w:cs="Arial"/>
          <w:bCs/>
        </w:rPr>
        <w:t>Porto di Trapani. Nuovo terminal crociere presso il molo a T del Porto di Trapani. Affidamento del servizio di ingegneria relativo alla redazione del progetto di variante localizzata al vigente PRP ai sensi dell’art. 14 del D.lgs. 232/2017 che modifica l’art. 22 del D.lgs. 169/2016</w:t>
      </w:r>
      <w:r w:rsidR="00CC56B1">
        <w:rPr>
          <w:rFonts w:ascii="Arial" w:hAnsi="Arial" w:cs="Arial"/>
          <w:bCs/>
        </w:rPr>
        <w:t xml:space="preserve"> </w:t>
      </w:r>
    </w:p>
    <w:p w14:paraId="1CDAC7B2" w14:textId="0D2B924A" w:rsidR="00727D56" w:rsidRPr="006442DB" w:rsidRDefault="00CC56B1" w:rsidP="006442DB">
      <w:pPr>
        <w:jc w:val="both"/>
        <w:rPr>
          <w:rFonts w:ascii="Arial" w:hAnsi="Arial" w:cs="Arial"/>
          <w:bCs/>
        </w:rPr>
      </w:pPr>
      <w:r w:rsidRPr="006442DB">
        <w:rPr>
          <w:rFonts w:ascii="Arial" w:hAnsi="Arial" w:cs="Arial"/>
          <w:bCs/>
        </w:rPr>
        <w:t>Lettera d’i</w:t>
      </w:r>
      <w:r w:rsidR="00727D56" w:rsidRPr="006442DB">
        <w:rPr>
          <w:rFonts w:ascii="Arial" w:hAnsi="Arial" w:cs="Arial"/>
          <w:bCs/>
        </w:rPr>
        <w:t>nvito alla procedura negoziata</w:t>
      </w:r>
      <w:r w:rsidR="0044484F" w:rsidRPr="006442DB">
        <w:rPr>
          <w:rFonts w:ascii="Arial" w:hAnsi="Arial" w:cs="Arial"/>
          <w:bCs/>
        </w:rPr>
        <w:t xml:space="preserve"> </w:t>
      </w:r>
      <w:r w:rsidR="006442DB" w:rsidRPr="006442DB">
        <w:rPr>
          <w:rFonts w:ascii="Arial" w:hAnsi="Arial" w:cs="Arial"/>
          <w:bCs/>
        </w:rPr>
        <w:t xml:space="preserve">espletata ai sensi dell’art.  157, 2° comma, </w:t>
      </w:r>
      <w:r w:rsidR="006442DB" w:rsidRPr="006442DB">
        <w:rPr>
          <w:rFonts w:ascii="Arial" w:hAnsi="Arial" w:cs="Arial"/>
        </w:rPr>
        <w:t xml:space="preserve">del </w:t>
      </w:r>
      <w:proofErr w:type="spellStart"/>
      <w:r w:rsidR="006442DB" w:rsidRPr="006442DB">
        <w:rPr>
          <w:rFonts w:ascii="Arial" w:hAnsi="Arial" w:cs="Arial"/>
        </w:rPr>
        <w:t>DLgs</w:t>
      </w:r>
      <w:proofErr w:type="spellEnd"/>
      <w:r w:rsidR="006442DB" w:rsidRPr="006442DB">
        <w:rPr>
          <w:rFonts w:ascii="Arial" w:hAnsi="Arial" w:cs="Arial"/>
        </w:rPr>
        <w:t xml:space="preserve">. n. 50/2016 </w:t>
      </w:r>
      <w:r w:rsidR="0044484F" w:rsidRPr="006442DB">
        <w:rPr>
          <w:rFonts w:ascii="Arial" w:hAnsi="Arial" w:cs="Arial"/>
          <w:bCs/>
        </w:rPr>
        <w:t>finalizzata ad individuare l’operatore a cui affidare il servizio ai sensi del 2° c., lett. b, art. 36</w:t>
      </w:r>
      <w:r w:rsidR="006442DB" w:rsidRPr="006442DB">
        <w:rPr>
          <w:rFonts w:ascii="Arial" w:hAnsi="Arial" w:cs="Arial"/>
          <w:bCs/>
        </w:rPr>
        <w:t xml:space="preserve"> dello stesso </w:t>
      </w:r>
      <w:proofErr w:type="spellStart"/>
      <w:r w:rsidR="006442DB" w:rsidRPr="006442DB">
        <w:rPr>
          <w:rFonts w:ascii="Arial" w:hAnsi="Arial" w:cs="Arial"/>
          <w:bCs/>
        </w:rPr>
        <w:t>Dlg</w:t>
      </w:r>
      <w:r w:rsidR="00DB4A55">
        <w:rPr>
          <w:rFonts w:ascii="Arial" w:hAnsi="Arial" w:cs="Arial"/>
          <w:bCs/>
        </w:rPr>
        <w:t>s</w:t>
      </w:r>
      <w:proofErr w:type="spellEnd"/>
      <w:r w:rsidR="006442DB" w:rsidRPr="006442DB">
        <w:rPr>
          <w:rFonts w:ascii="Arial" w:hAnsi="Arial" w:cs="Arial"/>
          <w:bCs/>
        </w:rPr>
        <w:t xml:space="preserve">. </w:t>
      </w:r>
    </w:p>
    <w:p w14:paraId="0DCC7017" w14:textId="77777777" w:rsidR="006442DB" w:rsidRDefault="006442DB" w:rsidP="006442DB">
      <w:pPr>
        <w:jc w:val="both"/>
        <w:rPr>
          <w:rFonts w:ascii="Arial" w:hAnsi="Arial" w:cs="Arial"/>
        </w:rPr>
      </w:pPr>
    </w:p>
    <w:p w14:paraId="4A14524D" w14:textId="627C293B" w:rsidR="00D644EA" w:rsidRPr="00276AC3" w:rsidRDefault="007D527F" w:rsidP="00CC56B1">
      <w:pPr>
        <w:jc w:val="center"/>
        <w:rPr>
          <w:rFonts w:ascii="Arial" w:hAnsi="Arial" w:cs="Arial"/>
          <w:b/>
        </w:rPr>
      </w:pPr>
      <w:r w:rsidRPr="00276AC3">
        <w:rPr>
          <w:rFonts w:ascii="Arial" w:hAnsi="Arial" w:cs="Arial"/>
          <w:b/>
        </w:rPr>
        <w:t>CIG</w:t>
      </w:r>
      <w:r w:rsidR="006C06AF" w:rsidRPr="00276AC3">
        <w:rPr>
          <w:rFonts w:ascii="Arial" w:hAnsi="Arial"/>
          <w:b/>
        </w:rPr>
        <w:t xml:space="preserve"> </w:t>
      </w:r>
      <w:r w:rsidR="00727D56" w:rsidRPr="00276AC3">
        <w:rPr>
          <w:rFonts w:ascii="Arial" w:hAnsi="Arial"/>
          <w:b/>
        </w:rPr>
        <w:t>7894990FD6</w:t>
      </w:r>
      <w:r w:rsidR="0017454E" w:rsidRPr="00276AC3">
        <w:rPr>
          <w:rFonts w:ascii="Arial" w:hAnsi="Arial"/>
          <w:b/>
        </w:rPr>
        <w:t xml:space="preserve"> - </w:t>
      </w:r>
      <w:r w:rsidR="00E659D8" w:rsidRPr="00276AC3">
        <w:rPr>
          <w:rFonts w:ascii="Arial" w:hAnsi="Arial"/>
          <w:b/>
        </w:rPr>
        <w:t xml:space="preserve">CUP </w:t>
      </w:r>
      <w:r w:rsidR="00276AC3" w:rsidRPr="00276AC3">
        <w:rPr>
          <w:rFonts w:ascii="Arial" w:hAnsi="Arial"/>
          <w:b/>
        </w:rPr>
        <w:t>I99I19000020001</w:t>
      </w:r>
    </w:p>
    <w:p w14:paraId="08A637B5" w14:textId="77777777" w:rsidR="00605D9D" w:rsidRDefault="00605D9D" w:rsidP="00CC56B1">
      <w:pPr>
        <w:jc w:val="both"/>
        <w:rPr>
          <w:rFonts w:ascii="Arial" w:hAnsi="Arial" w:cs="Arial"/>
          <w:bCs/>
          <w:u w:val="single"/>
        </w:rPr>
      </w:pPr>
    </w:p>
    <w:p w14:paraId="6A9FAEC0" w14:textId="102BCBA9" w:rsidR="008C5907" w:rsidRDefault="00605D9D" w:rsidP="00CC56B1">
      <w:pPr>
        <w:pStyle w:val="Titolo"/>
        <w:tabs>
          <w:tab w:val="left" w:pos="426"/>
        </w:tabs>
        <w:jc w:val="both"/>
        <w:rPr>
          <w:rFonts w:ascii="Arial" w:hAnsi="Arial" w:cs="Arial"/>
          <w:b w:val="0"/>
          <w:sz w:val="24"/>
        </w:rPr>
      </w:pPr>
      <w:r>
        <w:rPr>
          <w:rFonts w:ascii="Arial" w:hAnsi="Arial" w:cs="Arial"/>
          <w:sz w:val="24"/>
        </w:rPr>
        <w:t xml:space="preserve">1. </w:t>
      </w:r>
      <w:r w:rsidR="00D644EA" w:rsidRPr="00605D9D">
        <w:rPr>
          <w:rFonts w:ascii="Arial" w:hAnsi="Arial" w:cs="Arial"/>
          <w:sz w:val="24"/>
        </w:rPr>
        <w:t xml:space="preserve">Amministrazione Aggiudicatrice: </w:t>
      </w:r>
      <w:r w:rsidR="00D644EA" w:rsidRPr="00605D9D">
        <w:rPr>
          <w:rFonts w:ascii="Arial" w:hAnsi="Arial" w:cs="Arial"/>
          <w:b w:val="0"/>
          <w:sz w:val="24"/>
        </w:rPr>
        <w:t xml:space="preserve">Autorità </w:t>
      </w:r>
      <w:r w:rsidR="001147D8">
        <w:rPr>
          <w:rFonts w:ascii="Arial" w:hAnsi="Arial" w:cs="Arial"/>
          <w:b w:val="0"/>
          <w:sz w:val="24"/>
        </w:rPr>
        <w:t xml:space="preserve">di Sistema </w:t>
      </w:r>
      <w:r w:rsidR="00D644EA" w:rsidRPr="00605D9D">
        <w:rPr>
          <w:rFonts w:ascii="Arial" w:hAnsi="Arial" w:cs="Arial"/>
          <w:b w:val="0"/>
          <w:sz w:val="24"/>
        </w:rPr>
        <w:t xml:space="preserve">Portuale </w:t>
      </w:r>
      <w:r w:rsidR="001147D8">
        <w:rPr>
          <w:rFonts w:ascii="Arial" w:hAnsi="Arial" w:cs="Arial"/>
          <w:b w:val="0"/>
          <w:sz w:val="24"/>
        </w:rPr>
        <w:t>del Mare di Sicilia Occidentale</w:t>
      </w:r>
      <w:r w:rsidR="00CA0CED">
        <w:rPr>
          <w:rFonts w:ascii="Arial" w:hAnsi="Arial" w:cs="Arial"/>
          <w:b w:val="0"/>
          <w:sz w:val="24"/>
        </w:rPr>
        <w:t xml:space="preserve"> (per il seguito anche AdSP)</w:t>
      </w:r>
      <w:r w:rsidR="00D644EA" w:rsidRPr="00605D9D">
        <w:rPr>
          <w:rFonts w:ascii="Arial" w:hAnsi="Arial" w:cs="Arial"/>
          <w:b w:val="0"/>
          <w:sz w:val="24"/>
        </w:rPr>
        <w:t>, via Piano dell’Ucciardone n. 4 - 90139 Palermo, tel. 091</w:t>
      </w:r>
      <w:r w:rsidR="00E7504F">
        <w:rPr>
          <w:rFonts w:ascii="Arial" w:hAnsi="Arial" w:cs="Arial"/>
          <w:b w:val="0"/>
          <w:sz w:val="24"/>
        </w:rPr>
        <w:t xml:space="preserve">/6277111, sito </w:t>
      </w:r>
      <w:r w:rsidR="000778A5" w:rsidRPr="000F76FE">
        <w:rPr>
          <w:rFonts w:ascii="Arial" w:hAnsi="Arial" w:cs="Arial"/>
          <w:b w:val="0"/>
          <w:sz w:val="24"/>
        </w:rPr>
        <w:t>www.adsppalermo.it</w:t>
      </w:r>
      <w:r w:rsidR="006A4501" w:rsidRPr="00E94B59">
        <w:rPr>
          <w:rFonts w:ascii="Arial" w:hAnsi="Arial" w:cs="Arial"/>
          <w:b w:val="0"/>
          <w:sz w:val="24"/>
        </w:rPr>
        <w:t xml:space="preserve">; </w:t>
      </w:r>
      <w:r w:rsidR="004339C9" w:rsidRPr="00E94B59">
        <w:rPr>
          <w:rFonts w:ascii="Arial" w:hAnsi="Arial" w:cs="Arial"/>
          <w:b w:val="0"/>
          <w:sz w:val="24"/>
        </w:rPr>
        <w:t>pec</w:t>
      </w:r>
      <w:r w:rsidR="004339C9">
        <w:rPr>
          <w:rFonts w:ascii="Arial" w:hAnsi="Arial" w:cs="Arial"/>
          <w:b w:val="0"/>
          <w:sz w:val="24"/>
        </w:rPr>
        <w:t xml:space="preserve">: </w:t>
      </w:r>
      <w:r w:rsidR="00CA0CED" w:rsidRPr="000F76FE">
        <w:rPr>
          <w:rFonts w:ascii="Arial" w:hAnsi="Arial" w:cs="Arial"/>
          <w:b w:val="0"/>
          <w:sz w:val="24"/>
        </w:rPr>
        <w:t>info@pec.portpalermo.it</w:t>
      </w:r>
      <w:r w:rsidR="00CA0CED">
        <w:rPr>
          <w:rFonts w:ascii="Arial" w:hAnsi="Arial" w:cs="Arial"/>
          <w:b w:val="0"/>
          <w:sz w:val="24"/>
        </w:rPr>
        <w:t xml:space="preserve"> </w:t>
      </w:r>
    </w:p>
    <w:p w14:paraId="0AFFFB82" w14:textId="1BB43BD6" w:rsidR="00605D9D" w:rsidRDefault="001147D8" w:rsidP="00CC56B1">
      <w:pPr>
        <w:pStyle w:val="Titolo"/>
        <w:tabs>
          <w:tab w:val="left" w:pos="426"/>
        </w:tabs>
        <w:jc w:val="both"/>
        <w:rPr>
          <w:rFonts w:ascii="Arial" w:hAnsi="Arial" w:cs="Arial"/>
          <w:b w:val="0"/>
          <w:sz w:val="24"/>
        </w:rPr>
      </w:pPr>
      <w:r>
        <w:rPr>
          <w:rFonts w:ascii="Arial" w:hAnsi="Arial" w:cs="Arial"/>
          <w:b w:val="0"/>
          <w:sz w:val="24"/>
        </w:rPr>
        <w:t xml:space="preserve">Responsabile </w:t>
      </w:r>
      <w:r w:rsidR="00727D56">
        <w:rPr>
          <w:rFonts w:ascii="Arial" w:hAnsi="Arial" w:cs="Arial"/>
          <w:b w:val="0"/>
          <w:sz w:val="24"/>
        </w:rPr>
        <w:t xml:space="preserve">unico </w:t>
      </w:r>
      <w:r>
        <w:rPr>
          <w:rFonts w:ascii="Arial" w:hAnsi="Arial" w:cs="Arial"/>
          <w:b w:val="0"/>
          <w:sz w:val="24"/>
        </w:rPr>
        <w:t xml:space="preserve">del </w:t>
      </w:r>
      <w:r w:rsidR="00727D56">
        <w:rPr>
          <w:rFonts w:ascii="Arial" w:hAnsi="Arial" w:cs="Arial"/>
          <w:b w:val="0"/>
          <w:sz w:val="24"/>
        </w:rPr>
        <w:t>p</w:t>
      </w:r>
      <w:r>
        <w:rPr>
          <w:rFonts w:ascii="Arial" w:hAnsi="Arial" w:cs="Arial"/>
          <w:b w:val="0"/>
          <w:sz w:val="24"/>
        </w:rPr>
        <w:t>rocedimento: Ing</w:t>
      </w:r>
      <w:r w:rsidRPr="00A02E06">
        <w:rPr>
          <w:rFonts w:ascii="Arial" w:hAnsi="Arial" w:cs="Arial"/>
          <w:b w:val="0"/>
          <w:sz w:val="24"/>
        </w:rPr>
        <w:t xml:space="preserve">. </w:t>
      </w:r>
      <w:r w:rsidR="00727D56">
        <w:rPr>
          <w:rFonts w:ascii="Arial" w:hAnsi="Arial" w:cs="Arial"/>
          <w:b w:val="0"/>
          <w:sz w:val="24"/>
        </w:rPr>
        <w:t>Sergio La Barbera</w:t>
      </w:r>
      <w:r w:rsidR="0000149F">
        <w:rPr>
          <w:rFonts w:ascii="Arial" w:hAnsi="Arial" w:cs="Arial"/>
          <w:b w:val="0"/>
          <w:sz w:val="24"/>
        </w:rPr>
        <w:t xml:space="preserve"> </w:t>
      </w:r>
      <w:r w:rsidR="00946B53">
        <w:rPr>
          <w:rFonts w:ascii="Arial" w:hAnsi="Arial" w:cs="Arial"/>
          <w:b w:val="0"/>
          <w:sz w:val="24"/>
        </w:rPr>
        <w:t>tel</w:t>
      </w:r>
      <w:r w:rsidR="00946B53" w:rsidRPr="00946B53">
        <w:rPr>
          <w:rFonts w:ascii="Arial" w:hAnsi="Arial" w:cs="Arial"/>
          <w:b w:val="0"/>
          <w:sz w:val="24"/>
        </w:rPr>
        <w:t xml:space="preserve">. </w:t>
      </w:r>
      <w:r w:rsidR="0000149F" w:rsidRPr="00946B53">
        <w:rPr>
          <w:rFonts w:ascii="Arial" w:hAnsi="Arial" w:cs="Arial"/>
          <w:b w:val="0"/>
          <w:sz w:val="24"/>
        </w:rPr>
        <w:t>091/6277 204</w:t>
      </w:r>
      <w:r w:rsidR="00946B53" w:rsidRPr="00946B53">
        <w:rPr>
          <w:rFonts w:ascii="Arial" w:hAnsi="Arial" w:cs="Arial"/>
          <w:b w:val="0"/>
          <w:sz w:val="24"/>
        </w:rPr>
        <w:t xml:space="preserve"> email: </w:t>
      </w:r>
      <w:hyperlink r:id="rId9" w:history="1">
        <w:proofErr w:type="gramStart"/>
        <w:r w:rsidR="00946B53" w:rsidRPr="00946B53">
          <w:rPr>
            <w:rStyle w:val="Collegamentoipertestuale"/>
            <w:rFonts w:ascii="Arial" w:hAnsi="Arial" w:cs="Arial"/>
            <w:b w:val="0"/>
            <w:sz w:val="24"/>
          </w:rPr>
          <w:t>labarbera@portpalermo.it</w:t>
        </w:r>
      </w:hyperlink>
      <w:r w:rsidR="00946B53" w:rsidRPr="00946B53">
        <w:rPr>
          <w:rFonts w:ascii="Arial" w:hAnsi="Arial" w:cs="Arial"/>
          <w:b w:val="0"/>
          <w:sz w:val="24"/>
        </w:rPr>
        <w:t xml:space="preserve"> </w:t>
      </w:r>
      <w:r w:rsidR="00B74E00" w:rsidRPr="00946B53">
        <w:rPr>
          <w:rFonts w:ascii="Arial" w:hAnsi="Arial" w:cs="Arial"/>
          <w:b w:val="0"/>
          <w:sz w:val="24"/>
        </w:rPr>
        <w:t>.</w:t>
      </w:r>
      <w:proofErr w:type="gramEnd"/>
      <w:r w:rsidR="00B74E00">
        <w:rPr>
          <w:rFonts w:ascii="Arial" w:hAnsi="Arial" w:cs="Arial"/>
          <w:b w:val="0"/>
          <w:sz w:val="24"/>
        </w:rPr>
        <w:t xml:space="preserve"> </w:t>
      </w:r>
    </w:p>
    <w:p w14:paraId="19605217" w14:textId="5BEFD3A5" w:rsidR="004339C9" w:rsidRDefault="00E659D8" w:rsidP="00CC56B1">
      <w:pPr>
        <w:pStyle w:val="Titolo"/>
        <w:tabs>
          <w:tab w:val="left" w:pos="426"/>
        </w:tabs>
        <w:jc w:val="both"/>
        <w:rPr>
          <w:rFonts w:ascii="Arial" w:hAnsi="Arial" w:cs="Arial"/>
          <w:b w:val="0"/>
          <w:sz w:val="24"/>
        </w:rPr>
      </w:pPr>
      <w:r>
        <w:rPr>
          <w:rFonts w:ascii="Arial" w:hAnsi="Arial" w:cs="Arial"/>
          <w:b w:val="0"/>
          <w:sz w:val="24"/>
        </w:rPr>
        <w:t xml:space="preserve">Altre persone di contatto: Ing. </w:t>
      </w:r>
      <w:r w:rsidR="00727D56">
        <w:rPr>
          <w:rFonts w:ascii="Arial" w:hAnsi="Arial" w:cs="Arial"/>
          <w:b w:val="0"/>
          <w:sz w:val="24"/>
        </w:rPr>
        <w:t>Nino Viviano</w:t>
      </w:r>
      <w:r w:rsidR="004339C9">
        <w:rPr>
          <w:rFonts w:ascii="Arial" w:hAnsi="Arial" w:cs="Arial"/>
          <w:b w:val="0"/>
          <w:sz w:val="24"/>
        </w:rPr>
        <w:t xml:space="preserve"> </w:t>
      </w:r>
      <w:r w:rsidR="00862C4A">
        <w:rPr>
          <w:rFonts w:ascii="Arial" w:hAnsi="Arial" w:cs="Arial"/>
          <w:b w:val="0"/>
          <w:sz w:val="24"/>
        </w:rPr>
        <w:t>(Area Tecnica)</w:t>
      </w:r>
      <w:r w:rsidR="004339C9">
        <w:rPr>
          <w:rFonts w:ascii="Arial" w:hAnsi="Arial" w:cs="Arial"/>
          <w:b w:val="0"/>
          <w:sz w:val="24"/>
        </w:rPr>
        <w:t>;</w:t>
      </w:r>
      <w:r w:rsidR="00862C4A">
        <w:rPr>
          <w:rFonts w:ascii="Arial" w:hAnsi="Arial" w:cs="Arial"/>
          <w:b w:val="0"/>
          <w:sz w:val="24"/>
        </w:rPr>
        <w:t xml:space="preserve"> </w:t>
      </w:r>
      <w:r w:rsidR="004339C9">
        <w:rPr>
          <w:rFonts w:ascii="Arial" w:hAnsi="Arial" w:cs="Arial"/>
          <w:b w:val="0"/>
          <w:sz w:val="24"/>
        </w:rPr>
        <w:t>Dott.ssa Marilena Messina 091/ 6277 306</w:t>
      </w:r>
      <w:r w:rsidR="00862C4A">
        <w:rPr>
          <w:rFonts w:ascii="Arial" w:hAnsi="Arial" w:cs="Arial"/>
          <w:b w:val="0"/>
          <w:sz w:val="24"/>
        </w:rPr>
        <w:t xml:space="preserve"> (Ufficio Gare Appalti e Contratti)</w:t>
      </w:r>
      <w:r w:rsidR="004339C9">
        <w:rPr>
          <w:rFonts w:ascii="Arial" w:hAnsi="Arial" w:cs="Arial"/>
          <w:b w:val="0"/>
          <w:sz w:val="24"/>
        </w:rPr>
        <w:t>.</w:t>
      </w:r>
    </w:p>
    <w:p w14:paraId="1F3A081C" w14:textId="77777777" w:rsidR="00B74E00" w:rsidRPr="00605D9D" w:rsidRDefault="00B74E00" w:rsidP="00CC56B1">
      <w:pPr>
        <w:pStyle w:val="Titolo"/>
        <w:tabs>
          <w:tab w:val="left" w:pos="426"/>
        </w:tabs>
        <w:jc w:val="both"/>
        <w:rPr>
          <w:rFonts w:ascii="Arial" w:hAnsi="Arial" w:cs="Arial"/>
          <w:b w:val="0"/>
          <w:sz w:val="24"/>
        </w:rPr>
      </w:pPr>
    </w:p>
    <w:p w14:paraId="1055E627" w14:textId="0ABC7B46" w:rsidR="004D4D5A" w:rsidRDefault="00605D9D" w:rsidP="00CC56B1">
      <w:pPr>
        <w:pStyle w:val="Titolo"/>
        <w:tabs>
          <w:tab w:val="left" w:pos="426"/>
        </w:tabs>
        <w:jc w:val="both"/>
        <w:rPr>
          <w:rFonts w:ascii="Arial" w:hAnsi="Arial" w:cs="Arial"/>
          <w:b w:val="0"/>
          <w:sz w:val="24"/>
        </w:rPr>
      </w:pPr>
      <w:r>
        <w:rPr>
          <w:rFonts w:ascii="Arial" w:hAnsi="Arial" w:cs="Arial"/>
          <w:sz w:val="24"/>
        </w:rPr>
        <w:t xml:space="preserve">2. </w:t>
      </w:r>
      <w:r w:rsidR="00D644EA" w:rsidRPr="00605D9D">
        <w:rPr>
          <w:rFonts w:ascii="Arial" w:hAnsi="Arial" w:cs="Arial"/>
          <w:sz w:val="24"/>
        </w:rPr>
        <w:t xml:space="preserve">Procedura: </w:t>
      </w:r>
      <w:r w:rsidR="00EC7074" w:rsidRPr="00605D9D">
        <w:rPr>
          <w:rFonts w:ascii="Arial" w:hAnsi="Arial" w:cs="Arial"/>
          <w:b w:val="0"/>
          <w:sz w:val="24"/>
        </w:rPr>
        <w:t xml:space="preserve">procedura negoziata </w:t>
      </w:r>
      <w:r w:rsidR="00D644EA" w:rsidRPr="00605D9D">
        <w:rPr>
          <w:rFonts w:ascii="Arial" w:hAnsi="Arial" w:cs="Arial"/>
          <w:b w:val="0"/>
          <w:sz w:val="24"/>
        </w:rPr>
        <w:t>ai sensi</w:t>
      </w:r>
      <w:r w:rsidR="001C6FAE">
        <w:rPr>
          <w:rFonts w:ascii="Arial" w:hAnsi="Arial" w:cs="Arial"/>
          <w:b w:val="0"/>
          <w:sz w:val="24"/>
        </w:rPr>
        <w:t xml:space="preserve"> </w:t>
      </w:r>
      <w:r w:rsidR="00D644EA" w:rsidRPr="00A02E06">
        <w:rPr>
          <w:rFonts w:ascii="Arial" w:hAnsi="Arial" w:cs="Arial"/>
          <w:b w:val="0"/>
          <w:sz w:val="24"/>
        </w:rPr>
        <w:t>dell’art.</w:t>
      </w:r>
      <w:r w:rsidR="000F76FE">
        <w:rPr>
          <w:rFonts w:ascii="Arial" w:hAnsi="Arial" w:cs="Arial"/>
          <w:b w:val="0"/>
          <w:sz w:val="24"/>
        </w:rPr>
        <w:t xml:space="preserve"> </w:t>
      </w:r>
      <w:r w:rsidR="00727D56" w:rsidRPr="00727D56">
        <w:rPr>
          <w:rFonts w:ascii="Arial" w:hAnsi="Arial" w:cs="Arial"/>
          <w:b w:val="0"/>
          <w:sz w:val="24"/>
        </w:rPr>
        <w:t>157, co. 2, 1° p., del D.lgs. 50/2016</w:t>
      </w:r>
      <w:r w:rsidR="001147D8" w:rsidRPr="00A02E06">
        <w:rPr>
          <w:rFonts w:ascii="Arial" w:hAnsi="Arial" w:cs="Arial"/>
          <w:b w:val="0"/>
          <w:sz w:val="24"/>
        </w:rPr>
        <w:t xml:space="preserve">, </w:t>
      </w:r>
      <w:r w:rsidR="001147D8" w:rsidRPr="00C27C0D">
        <w:rPr>
          <w:rFonts w:ascii="Arial" w:hAnsi="Arial" w:cs="Arial"/>
          <w:b w:val="0"/>
          <w:sz w:val="24"/>
        </w:rPr>
        <w:t>autorizz</w:t>
      </w:r>
      <w:r w:rsidR="00D4197A" w:rsidRPr="00C27C0D">
        <w:rPr>
          <w:rFonts w:ascii="Arial" w:hAnsi="Arial" w:cs="Arial"/>
          <w:b w:val="0"/>
          <w:sz w:val="24"/>
        </w:rPr>
        <w:t xml:space="preserve">ata con Decreto n. </w:t>
      </w:r>
      <w:r w:rsidR="00727D56">
        <w:rPr>
          <w:rFonts w:ascii="Arial" w:hAnsi="Arial" w:cs="Arial"/>
          <w:b w:val="0"/>
          <w:sz w:val="24"/>
        </w:rPr>
        <w:t>324</w:t>
      </w:r>
      <w:r w:rsidR="00862C4A">
        <w:rPr>
          <w:rFonts w:ascii="Arial" w:hAnsi="Arial" w:cs="Arial"/>
          <w:b w:val="0"/>
          <w:sz w:val="24"/>
        </w:rPr>
        <w:t xml:space="preserve"> </w:t>
      </w:r>
      <w:r w:rsidR="00D4197A" w:rsidRPr="00C27C0D">
        <w:rPr>
          <w:rFonts w:ascii="Arial" w:hAnsi="Arial" w:cs="Arial"/>
          <w:b w:val="0"/>
          <w:sz w:val="24"/>
        </w:rPr>
        <w:t xml:space="preserve">del </w:t>
      </w:r>
      <w:r w:rsidR="00727D56">
        <w:rPr>
          <w:rFonts w:ascii="Arial" w:hAnsi="Arial" w:cs="Arial"/>
          <w:b w:val="0"/>
          <w:sz w:val="24"/>
        </w:rPr>
        <w:t>03</w:t>
      </w:r>
      <w:r w:rsidR="00835D27">
        <w:rPr>
          <w:rFonts w:ascii="Arial" w:hAnsi="Arial" w:cs="Arial"/>
          <w:b w:val="0"/>
          <w:sz w:val="24"/>
        </w:rPr>
        <w:t>/0</w:t>
      </w:r>
      <w:r w:rsidR="00727D56">
        <w:rPr>
          <w:rFonts w:ascii="Arial" w:hAnsi="Arial" w:cs="Arial"/>
          <w:b w:val="0"/>
          <w:sz w:val="24"/>
        </w:rPr>
        <w:t>5</w:t>
      </w:r>
      <w:r w:rsidR="00835D27">
        <w:rPr>
          <w:rFonts w:ascii="Arial" w:hAnsi="Arial" w:cs="Arial"/>
          <w:b w:val="0"/>
          <w:sz w:val="24"/>
        </w:rPr>
        <w:t>/2019</w:t>
      </w:r>
      <w:r w:rsidR="00D4197A" w:rsidRPr="00C27C0D">
        <w:rPr>
          <w:rFonts w:ascii="Arial" w:hAnsi="Arial" w:cs="Arial"/>
          <w:b w:val="0"/>
          <w:sz w:val="24"/>
        </w:rPr>
        <w:t xml:space="preserve">. </w:t>
      </w:r>
    </w:p>
    <w:p w14:paraId="4A6B20B0" w14:textId="77777777" w:rsidR="00605D9D" w:rsidRDefault="00605D9D" w:rsidP="00CC56B1">
      <w:pPr>
        <w:pStyle w:val="Titolo"/>
        <w:tabs>
          <w:tab w:val="left" w:pos="426"/>
        </w:tabs>
        <w:jc w:val="both"/>
        <w:rPr>
          <w:rFonts w:ascii="Arial" w:hAnsi="Arial" w:cs="Arial"/>
          <w:sz w:val="24"/>
        </w:rPr>
      </w:pPr>
    </w:p>
    <w:p w14:paraId="0AD1D476" w14:textId="003E09A9" w:rsidR="00D644EA" w:rsidRDefault="00605D9D" w:rsidP="00CC56B1">
      <w:pPr>
        <w:pStyle w:val="Titolo"/>
        <w:tabs>
          <w:tab w:val="left" w:pos="426"/>
        </w:tabs>
        <w:jc w:val="both"/>
        <w:rPr>
          <w:rFonts w:ascii="Arial" w:hAnsi="Arial" w:cs="Arial"/>
          <w:b w:val="0"/>
          <w:sz w:val="24"/>
        </w:rPr>
      </w:pPr>
      <w:r>
        <w:rPr>
          <w:rFonts w:ascii="Arial" w:hAnsi="Arial" w:cs="Arial"/>
          <w:sz w:val="24"/>
        </w:rPr>
        <w:t xml:space="preserve">3. </w:t>
      </w:r>
      <w:r w:rsidR="00D644EA" w:rsidRPr="00605D9D">
        <w:rPr>
          <w:rFonts w:ascii="Arial" w:hAnsi="Arial" w:cs="Arial"/>
          <w:sz w:val="24"/>
        </w:rPr>
        <w:t xml:space="preserve">Luogo di esecuzione: </w:t>
      </w:r>
      <w:r w:rsidR="00D644EA" w:rsidRPr="00605D9D">
        <w:rPr>
          <w:rFonts w:ascii="Arial" w:hAnsi="Arial" w:cs="Arial"/>
          <w:b w:val="0"/>
          <w:sz w:val="24"/>
        </w:rPr>
        <w:t xml:space="preserve">porto di </w:t>
      </w:r>
      <w:r w:rsidR="00727D56">
        <w:rPr>
          <w:rFonts w:ascii="Arial" w:hAnsi="Arial" w:cs="Arial"/>
          <w:b w:val="0"/>
          <w:sz w:val="24"/>
        </w:rPr>
        <w:t>Trapani</w:t>
      </w:r>
    </w:p>
    <w:p w14:paraId="2ED06226" w14:textId="77777777" w:rsidR="00740A5C" w:rsidRPr="00605D9D" w:rsidRDefault="00740A5C" w:rsidP="00CC56B1">
      <w:pPr>
        <w:pStyle w:val="Titolo"/>
        <w:tabs>
          <w:tab w:val="left" w:pos="426"/>
        </w:tabs>
        <w:jc w:val="both"/>
        <w:rPr>
          <w:rFonts w:ascii="Arial" w:hAnsi="Arial" w:cs="Arial"/>
          <w:sz w:val="24"/>
        </w:rPr>
      </w:pPr>
    </w:p>
    <w:p w14:paraId="511A1CC3" w14:textId="4C447B37" w:rsidR="00044E19" w:rsidRDefault="00740A5C" w:rsidP="00CC56B1">
      <w:pPr>
        <w:pStyle w:val="Titolo"/>
        <w:tabs>
          <w:tab w:val="left" w:pos="426"/>
        </w:tabs>
        <w:jc w:val="both"/>
        <w:rPr>
          <w:rFonts w:ascii="Arial" w:hAnsi="Arial" w:cs="Arial"/>
          <w:b w:val="0"/>
          <w:sz w:val="24"/>
        </w:rPr>
      </w:pPr>
      <w:r w:rsidRPr="00A02E06">
        <w:rPr>
          <w:rFonts w:ascii="Arial" w:hAnsi="Arial" w:cs="Arial"/>
          <w:sz w:val="24"/>
        </w:rPr>
        <w:t xml:space="preserve">4. </w:t>
      </w:r>
      <w:r w:rsidR="00044E19" w:rsidRPr="00044E19">
        <w:rPr>
          <w:rFonts w:ascii="Arial" w:hAnsi="Arial" w:cs="Arial"/>
          <w:sz w:val="24"/>
        </w:rPr>
        <w:t xml:space="preserve">Importo del servizio: </w:t>
      </w:r>
      <w:r w:rsidR="00044E19" w:rsidRPr="00044E19">
        <w:rPr>
          <w:rFonts w:ascii="Arial" w:hAnsi="Arial" w:cs="Arial"/>
          <w:b w:val="0"/>
          <w:sz w:val="24"/>
        </w:rPr>
        <w:t xml:space="preserve">€ </w:t>
      </w:r>
      <w:r w:rsidR="00044E19">
        <w:rPr>
          <w:rFonts w:ascii="Arial" w:hAnsi="Arial" w:cs="Arial"/>
          <w:b w:val="0"/>
          <w:sz w:val="24"/>
        </w:rPr>
        <w:t>98</w:t>
      </w:r>
      <w:r w:rsidR="00044E19" w:rsidRPr="00044E19">
        <w:rPr>
          <w:rFonts w:ascii="Arial" w:hAnsi="Arial" w:cs="Arial"/>
          <w:b w:val="0"/>
          <w:sz w:val="24"/>
        </w:rPr>
        <w:t>.9</w:t>
      </w:r>
      <w:r w:rsidR="00044E19">
        <w:rPr>
          <w:rFonts w:ascii="Arial" w:hAnsi="Arial" w:cs="Arial"/>
          <w:b w:val="0"/>
          <w:sz w:val="24"/>
        </w:rPr>
        <w:t>56</w:t>
      </w:r>
      <w:r w:rsidR="00044E19" w:rsidRPr="00044E19">
        <w:rPr>
          <w:rFonts w:ascii="Arial" w:hAnsi="Arial" w:cs="Arial"/>
          <w:b w:val="0"/>
          <w:sz w:val="24"/>
        </w:rPr>
        <w:t>,</w:t>
      </w:r>
      <w:r w:rsidR="00044E19">
        <w:rPr>
          <w:rFonts w:ascii="Arial" w:hAnsi="Arial" w:cs="Arial"/>
          <w:b w:val="0"/>
          <w:sz w:val="24"/>
        </w:rPr>
        <w:t>10</w:t>
      </w:r>
      <w:r w:rsidR="00044E19" w:rsidRPr="00044E19">
        <w:rPr>
          <w:rFonts w:ascii="Arial" w:hAnsi="Arial" w:cs="Arial"/>
          <w:b w:val="0"/>
          <w:sz w:val="24"/>
        </w:rPr>
        <w:t>, comprensivo di spese</w:t>
      </w:r>
      <w:r w:rsidR="008E2D1E">
        <w:rPr>
          <w:rFonts w:ascii="Arial" w:hAnsi="Arial" w:cs="Arial"/>
          <w:b w:val="0"/>
          <w:sz w:val="24"/>
        </w:rPr>
        <w:t>, analisi, rilevi e quan</w:t>
      </w:r>
      <w:r w:rsidR="0000149F">
        <w:rPr>
          <w:rFonts w:ascii="Arial" w:hAnsi="Arial" w:cs="Arial"/>
          <w:b w:val="0"/>
          <w:sz w:val="24"/>
        </w:rPr>
        <w:t>t</w:t>
      </w:r>
      <w:r w:rsidR="008E2D1E">
        <w:rPr>
          <w:rFonts w:ascii="Arial" w:hAnsi="Arial" w:cs="Arial"/>
          <w:b w:val="0"/>
          <w:sz w:val="24"/>
        </w:rPr>
        <w:t>’</w:t>
      </w:r>
      <w:r w:rsidR="0000149F">
        <w:rPr>
          <w:rFonts w:ascii="Arial" w:hAnsi="Arial" w:cs="Arial"/>
          <w:b w:val="0"/>
          <w:sz w:val="24"/>
        </w:rPr>
        <w:t xml:space="preserve"> </w:t>
      </w:r>
      <w:r w:rsidR="008E2D1E">
        <w:rPr>
          <w:rFonts w:ascii="Arial" w:hAnsi="Arial" w:cs="Arial"/>
          <w:b w:val="0"/>
          <w:sz w:val="24"/>
        </w:rPr>
        <w:t xml:space="preserve">altro necessario, compreso </w:t>
      </w:r>
      <w:r w:rsidR="00044E19" w:rsidRPr="00044E19">
        <w:rPr>
          <w:rFonts w:ascii="Arial" w:hAnsi="Arial" w:cs="Arial"/>
          <w:b w:val="0"/>
          <w:sz w:val="24"/>
        </w:rPr>
        <w:t xml:space="preserve">oneri accessori, esclusi gli oneri previdenziali e I.V.A. </w:t>
      </w:r>
      <w:r w:rsidR="000B2791">
        <w:rPr>
          <w:rFonts w:ascii="Arial" w:hAnsi="Arial" w:cs="Arial"/>
          <w:b w:val="0"/>
          <w:sz w:val="24"/>
        </w:rPr>
        <w:t>Importo a corpo come sopra specificato</w:t>
      </w:r>
    </w:p>
    <w:p w14:paraId="22CC4EF5" w14:textId="361DBF4F" w:rsidR="00044E19" w:rsidRPr="00044E19" w:rsidRDefault="00044E19" w:rsidP="00CC56B1">
      <w:pPr>
        <w:pStyle w:val="Titolo"/>
        <w:tabs>
          <w:tab w:val="left" w:pos="426"/>
        </w:tabs>
        <w:jc w:val="both"/>
        <w:rPr>
          <w:rFonts w:ascii="Arial" w:hAnsi="Arial" w:cs="Arial"/>
          <w:b w:val="0"/>
          <w:sz w:val="24"/>
        </w:rPr>
      </w:pPr>
      <w:r w:rsidRPr="00044E19">
        <w:rPr>
          <w:rFonts w:ascii="Arial" w:hAnsi="Arial" w:cs="Arial"/>
          <w:b w:val="0"/>
          <w:sz w:val="24"/>
        </w:rPr>
        <w:t>Per ulteriori specifiche si rimanda all’</w:t>
      </w:r>
      <w:r>
        <w:rPr>
          <w:rFonts w:ascii="Arial" w:hAnsi="Arial" w:cs="Arial"/>
          <w:b w:val="0"/>
          <w:sz w:val="24"/>
        </w:rPr>
        <w:t>elaborato</w:t>
      </w:r>
      <w:r w:rsidR="003539AA">
        <w:rPr>
          <w:rFonts w:ascii="Arial" w:hAnsi="Arial" w:cs="Arial"/>
          <w:b w:val="0"/>
          <w:sz w:val="24"/>
        </w:rPr>
        <w:t xml:space="preserve"> di gara n. 2</w:t>
      </w:r>
      <w:r>
        <w:rPr>
          <w:rFonts w:ascii="Arial" w:hAnsi="Arial" w:cs="Arial"/>
          <w:b w:val="0"/>
          <w:sz w:val="24"/>
        </w:rPr>
        <w:t xml:space="preserve"> </w:t>
      </w:r>
      <w:r w:rsidR="003539AA">
        <w:rPr>
          <w:rFonts w:ascii="Arial" w:hAnsi="Arial" w:cs="Arial"/>
          <w:b w:val="0"/>
          <w:sz w:val="24"/>
        </w:rPr>
        <w:t>(“</w:t>
      </w:r>
      <w:r w:rsidR="007606DB" w:rsidRPr="007E0679">
        <w:rPr>
          <w:rFonts w:ascii="Arial" w:hAnsi="Arial" w:cs="Arial"/>
          <w:b w:val="0"/>
          <w:i/>
          <w:sz w:val="24"/>
        </w:rPr>
        <w:t>C</w:t>
      </w:r>
      <w:r w:rsidR="00C3109A" w:rsidRPr="007E0679">
        <w:rPr>
          <w:rFonts w:ascii="Arial" w:hAnsi="Arial" w:cs="Arial"/>
          <w:b w:val="0"/>
          <w:i/>
          <w:sz w:val="24"/>
        </w:rPr>
        <w:t>alcolo on-line compenso professionale Architetti e Ingegneri</w:t>
      </w:r>
      <w:r w:rsidR="003539AA">
        <w:rPr>
          <w:rFonts w:ascii="Arial" w:hAnsi="Arial" w:cs="Arial"/>
          <w:b w:val="0"/>
          <w:i/>
          <w:sz w:val="24"/>
        </w:rPr>
        <w:t>”)</w:t>
      </w:r>
      <w:r w:rsidR="007E0679">
        <w:rPr>
          <w:rFonts w:ascii="Arial" w:hAnsi="Arial" w:cs="Arial"/>
          <w:b w:val="0"/>
          <w:sz w:val="24"/>
        </w:rPr>
        <w:t>.</w:t>
      </w:r>
    </w:p>
    <w:p w14:paraId="12FDDF5A" w14:textId="7A37CCF6" w:rsidR="00044E19" w:rsidRPr="00044E19" w:rsidRDefault="00044E19" w:rsidP="00CC56B1">
      <w:pPr>
        <w:pStyle w:val="Titolo"/>
        <w:tabs>
          <w:tab w:val="left" w:pos="426"/>
        </w:tabs>
        <w:jc w:val="both"/>
        <w:rPr>
          <w:rFonts w:ascii="Arial" w:hAnsi="Arial" w:cs="Arial"/>
          <w:b w:val="0"/>
          <w:sz w:val="24"/>
        </w:rPr>
      </w:pPr>
      <w:r w:rsidRPr="00044E19">
        <w:rPr>
          <w:rFonts w:ascii="Arial" w:hAnsi="Arial" w:cs="Arial"/>
          <w:b w:val="0"/>
          <w:sz w:val="24"/>
        </w:rPr>
        <w:t xml:space="preserve">Sono a carico dell’aggiudicatario tutte le spese inerenti gli spostamenti per l’attività di </w:t>
      </w:r>
      <w:r>
        <w:rPr>
          <w:rFonts w:ascii="Arial" w:hAnsi="Arial" w:cs="Arial"/>
          <w:b w:val="0"/>
          <w:sz w:val="24"/>
        </w:rPr>
        <w:t>progettazione</w:t>
      </w:r>
      <w:r w:rsidR="000B2791">
        <w:rPr>
          <w:rFonts w:ascii="Arial" w:hAnsi="Arial" w:cs="Arial"/>
          <w:b w:val="0"/>
          <w:sz w:val="24"/>
        </w:rPr>
        <w:t xml:space="preserve">, acquisizione indagini e rilievi ritenuti necessari, </w:t>
      </w:r>
      <w:r>
        <w:rPr>
          <w:rFonts w:ascii="Arial" w:hAnsi="Arial" w:cs="Arial"/>
          <w:b w:val="0"/>
          <w:sz w:val="24"/>
        </w:rPr>
        <w:t xml:space="preserve">nonché </w:t>
      </w:r>
      <w:r w:rsidRPr="00044E19">
        <w:rPr>
          <w:rFonts w:ascii="Arial" w:hAnsi="Arial" w:cs="Arial"/>
          <w:b w:val="0"/>
          <w:sz w:val="24"/>
        </w:rPr>
        <w:t xml:space="preserve">per i contatti con il RUP sino alla completa ed esaustiva conclusione della prestazione. </w:t>
      </w:r>
    </w:p>
    <w:p w14:paraId="306E4B13" w14:textId="3CA49CCB" w:rsidR="00044E19" w:rsidRPr="00044E19" w:rsidRDefault="00044E19" w:rsidP="00CC56B1">
      <w:pPr>
        <w:pStyle w:val="Titolo"/>
        <w:tabs>
          <w:tab w:val="left" w:pos="426"/>
        </w:tabs>
        <w:jc w:val="both"/>
        <w:rPr>
          <w:rFonts w:ascii="Arial" w:hAnsi="Arial" w:cs="Arial"/>
          <w:b w:val="0"/>
          <w:sz w:val="24"/>
        </w:rPr>
      </w:pPr>
      <w:r w:rsidRPr="00044E19">
        <w:rPr>
          <w:rFonts w:ascii="Arial" w:hAnsi="Arial" w:cs="Arial"/>
          <w:b w:val="0"/>
          <w:sz w:val="24"/>
        </w:rPr>
        <w:t>Rimane espressamente inteso che l’importo del servizio resta forfettario e invariabile</w:t>
      </w:r>
      <w:r w:rsidRPr="00C3109A">
        <w:rPr>
          <w:rFonts w:ascii="Arial" w:hAnsi="Arial" w:cs="Arial"/>
          <w:b w:val="0"/>
          <w:bCs w:val="0"/>
          <w:sz w:val="24"/>
        </w:rPr>
        <w:t xml:space="preserve">, anche al variare dell’importo </w:t>
      </w:r>
      <w:r w:rsidRPr="00276AC3">
        <w:rPr>
          <w:rFonts w:ascii="Arial" w:hAnsi="Arial" w:cs="Arial"/>
          <w:b w:val="0"/>
          <w:bCs w:val="0"/>
          <w:sz w:val="24"/>
        </w:rPr>
        <w:t xml:space="preserve">del progetto </w:t>
      </w:r>
      <w:r w:rsidR="00EA0274" w:rsidRPr="00276AC3">
        <w:rPr>
          <w:rFonts w:ascii="Arial" w:hAnsi="Arial" w:cs="Arial"/>
          <w:b w:val="0"/>
          <w:bCs w:val="0"/>
          <w:sz w:val="24"/>
        </w:rPr>
        <w:t>di variante in questione (di seguito denominato semplicemente progetto)</w:t>
      </w:r>
      <w:r w:rsidRPr="00276AC3">
        <w:rPr>
          <w:rFonts w:ascii="Arial" w:hAnsi="Arial" w:cs="Arial"/>
          <w:b w:val="0"/>
          <w:bCs w:val="0"/>
          <w:sz w:val="24"/>
        </w:rPr>
        <w:t>,</w:t>
      </w:r>
      <w:r w:rsidRPr="00C3109A">
        <w:rPr>
          <w:rFonts w:ascii="Arial" w:hAnsi="Arial" w:cs="Arial"/>
          <w:b w:val="0"/>
          <w:bCs w:val="0"/>
          <w:sz w:val="24"/>
        </w:rPr>
        <w:t xml:space="preserve"> con una franchigia del venti per </w:t>
      </w:r>
      <w:r w:rsidRPr="00C3109A">
        <w:rPr>
          <w:rFonts w:ascii="Arial" w:hAnsi="Arial" w:cs="Arial"/>
          <w:b w:val="0"/>
          <w:bCs w:val="0"/>
          <w:sz w:val="24"/>
        </w:rPr>
        <w:lastRenderedPageBreak/>
        <w:t>cento in aumento e/o diminuzione del presunto</w:t>
      </w:r>
      <w:r w:rsidR="008E2D1E">
        <w:rPr>
          <w:rFonts w:ascii="Arial" w:hAnsi="Arial" w:cs="Arial"/>
          <w:b w:val="0"/>
          <w:bCs w:val="0"/>
          <w:sz w:val="24"/>
        </w:rPr>
        <w:t xml:space="preserve"> totale</w:t>
      </w:r>
      <w:r w:rsidRPr="00C3109A">
        <w:rPr>
          <w:rFonts w:ascii="Arial" w:hAnsi="Arial" w:cs="Arial"/>
          <w:b w:val="0"/>
          <w:bCs w:val="0"/>
          <w:sz w:val="24"/>
        </w:rPr>
        <w:t xml:space="preserve"> importo lavori</w:t>
      </w:r>
      <w:r w:rsidR="0000149F">
        <w:rPr>
          <w:rFonts w:ascii="Arial" w:hAnsi="Arial" w:cs="Arial"/>
          <w:b w:val="0"/>
          <w:bCs w:val="0"/>
          <w:sz w:val="24"/>
        </w:rPr>
        <w:t xml:space="preserve"> (non per i parzi</w:t>
      </w:r>
      <w:r w:rsidR="000B2791">
        <w:rPr>
          <w:rFonts w:ascii="Arial" w:hAnsi="Arial" w:cs="Arial"/>
          <w:b w:val="0"/>
          <w:bCs w:val="0"/>
          <w:sz w:val="24"/>
        </w:rPr>
        <w:t>ali).</w:t>
      </w:r>
    </w:p>
    <w:p w14:paraId="50E4B1B6" w14:textId="2BB4298B" w:rsidR="00D644EA" w:rsidRPr="00605D9D" w:rsidRDefault="00D644EA" w:rsidP="00CC56B1">
      <w:pPr>
        <w:pStyle w:val="Titolo"/>
        <w:tabs>
          <w:tab w:val="left" w:pos="426"/>
        </w:tabs>
        <w:jc w:val="both"/>
        <w:rPr>
          <w:rFonts w:ascii="Arial" w:hAnsi="Arial" w:cs="Arial"/>
          <w:b w:val="0"/>
          <w:sz w:val="24"/>
        </w:rPr>
      </w:pPr>
    </w:p>
    <w:p w14:paraId="295C94E2" w14:textId="77777777" w:rsidR="005E6318" w:rsidRDefault="005E6318" w:rsidP="00CC56B1">
      <w:pPr>
        <w:pStyle w:val="Titolo"/>
        <w:tabs>
          <w:tab w:val="left" w:pos="426"/>
        </w:tabs>
        <w:jc w:val="both"/>
        <w:rPr>
          <w:rFonts w:ascii="Arial" w:hAnsi="Arial" w:cs="Arial"/>
          <w:sz w:val="24"/>
        </w:rPr>
      </w:pPr>
    </w:p>
    <w:p w14:paraId="11BD16FA" w14:textId="07A43BA8" w:rsidR="00696965" w:rsidRDefault="00044E19" w:rsidP="00CC56B1">
      <w:pPr>
        <w:pStyle w:val="Titolo"/>
        <w:tabs>
          <w:tab w:val="left" w:pos="426"/>
        </w:tabs>
        <w:jc w:val="both"/>
        <w:rPr>
          <w:rFonts w:ascii="Arial" w:hAnsi="Arial" w:cs="Arial"/>
          <w:b w:val="0"/>
          <w:sz w:val="24"/>
        </w:rPr>
      </w:pPr>
      <w:r w:rsidRPr="00044E19">
        <w:rPr>
          <w:rFonts w:ascii="Arial" w:hAnsi="Arial" w:cs="Arial"/>
          <w:sz w:val="24"/>
        </w:rPr>
        <w:t>5.</w:t>
      </w:r>
      <w:r w:rsidRPr="00044E19">
        <w:rPr>
          <w:rFonts w:ascii="Arial" w:hAnsi="Arial" w:cs="Arial"/>
          <w:sz w:val="24"/>
        </w:rPr>
        <w:tab/>
        <w:t>Descrizione:</w:t>
      </w:r>
      <w:r w:rsidRPr="00044E19">
        <w:rPr>
          <w:rFonts w:ascii="Arial" w:hAnsi="Arial" w:cs="Arial"/>
          <w:b w:val="0"/>
          <w:sz w:val="24"/>
        </w:rPr>
        <w:t xml:space="preserve"> </w:t>
      </w:r>
      <w:r w:rsidR="00C3109A">
        <w:rPr>
          <w:rFonts w:ascii="Arial" w:hAnsi="Arial" w:cs="Arial"/>
          <w:b w:val="0"/>
          <w:sz w:val="24"/>
        </w:rPr>
        <w:t>i</w:t>
      </w:r>
      <w:r w:rsidRPr="00044E19">
        <w:rPr>
          <w:rFonts w:ascii="Arial" w:hAnsi="Arial" w:cs="Arial"/>
          <w:b w:val="0"/>
          <w:sz w:val="24"/>
        </w:rPr>
        <w:t>l professionista affidatario dovrà redigere tutti gli elaborati, relazioni, studi necessari a dare compiuta la variante localizzata da sottoporre al procedimento previsto per l’approvazione ai sensi dell’art. 14 del D.lgs. 232/2017 che modifica l’art. 22 del D.lgs. 169/2016, ivi compreso l’assoggettabilità alla prevista procedura V.A.</w:t>
      </w:r>
      <w:r w:rsidR="00C3109A">
        <w:rPr>
          <w:rFonts w:ascii="Arial" w:hAnsi="Arial" w:cs="Arial"/>
          <w:b w:val="0"/>
          <w:sz w:val="24"/>
        </w:rPr>
        <w:t>S. ai sensi del D.lgs.</w:t>
      </w:r>
      <w:r w:rsidRPr="00044E19">
        <w:rPr>
          <w:rFonts w:ascii="Arial" w:hAnsi="Arial" w:cs="Arial"/>
          <w:b w:val="0"/>
          <w:sz w:val="24"/>
        </w:rPr>
        <w:t xml:space="preserve"> 152/2006.</w:t>
      </w:r>
      <w:r w:rsidR="00696965">
        <w:rPr>
          <w:rFonts w:ascii="Arial" w:hAnsi="Arial" w:cs="Arial"/>
          <w:b w:val="0"/>
          <w:sz w:val="24"/>
        </w:rPr>
        <w:t xml:space="preserve"> </w:t>
      </w:r>
    </w:p>
    <w:p w14:paraId="6FB43897" w14:textId="60FC695D" w:rsidR="00044E19" w:rsidRPr="00044E19" w:rsidRDefault="00044E19" w:rsidP="00CC56B1">
      <w:pPr>
        <w:pStyle w:val="Titolo"/>
        <w:tabs>
          <w:tab w:val="left" w:pos="426"/>
        </w:tabs>
        <w:jc w:val="both"/>
        <w:rPr>
          <w:rFonts w:ascii="Arial" w:hAnsi="Arial" w:cs="Arial"/>
          <w:b w:val="0"/>
          <w:sz w:val="24"/>
        </w:rPr>
      </w:pPr>
      <w:r w:rsidRPr="00044E19">
        <w:rPr>
          <w:rFonts w:ascii="Arial" w:hAnsi="Arial" w:cs="Arial"/>
          <w:b w:val="0"/>
          <w:sz w:val="24"/>
        </w:rPr>
        <w:t>L’importo totale dell’intervento è stimato pari a € 15.500.000,00</w:t>
      </w:r>
      <w:r w:rsidR="00696965">
        <w:rPr>
          <w:rFonts w:ascii="Arial" w:hAnsi="Arial" w:cs="Arial"/>
          <w:b w:val="0"/>
          <w:sz w:val="24"/>
        </w:rPr>
        <w:t>,</w:t>
      </w:r>
      <w:r w:rsidRPr="00044E19">
        <w:rPr>
          <w:rFonts w:ascii="Arial" w:hAnsi="Arial" w:cs="Arial"/>
          <w:b w:val="0"/>
          <w:sz w:val="24"/>
        </w:rPr>
        <w:t xml:space="preserve"> di cui € 12.000.000 per opere marittime, € 2.500.000 per edilizia, € 1.000.000 per impianti; pertanto, la progettazione avrà come oggetto principale le opere marittime, ma dovrà anche tenere in conto gli aspetti di edilizia ed impianti. </w:t>
      </w:r>
    </w:p>
    <w:p w14:paraId="6FEBE3ED" w14:textId="4E62FFB5" w:rsidR="00044E19" w:rsidRPr="00044E19" w:rsidRDefault="00044E19" w:rsidP="00CC56B1">
      <w:pPr>
        <w:pStyle w:val="Titolo"/>
        <w:tabs>
          <w:tab w:val="left" w:pos="426"/>
        </w:tabs>
        <w:jc w:val="both"/>
        <w:rPr>
          <w:rFonts w:ascii="Arial" w:hAnsi="Arial" w:cs="Arial"/>
          <w:b w:val="0"/>
          <w:sz w:val="24"/>
        </w:rPr>
      </w:pPr>
      <w:r w:rsidRPr="00044E19">
        <w:rPr>
          <w:rFonts w:ascii="Arial" w:hAnsi="Arial" w:cs="Arial"/>
          <w:b w:val="0"/>
          <w:sz w:val="24"/>
        </w:rPr>
        <w:t xml:space="preserve">La redazione della variante localizzata tratterà in parte un progetto di fattibilità (ex preliminare) ed avrà come oggetto principale le opere marittime, ma dovrà anche tenere in conto gli aspetti di edilizia ed impianti. </w:t>
      </w:r>
    </w:p>
    <w:p w14:paraId="109E676F" w14:textId="2614D924" w:rsidR="00044E19" w:rsidRPr="00044E19" w:rsidRDefault="00696965" w:rsidP="00CC56B1">
      <w:pPr>
        <w:pStyle w:val="Titolo"/>
        <w:tabs>
          <w:tab w:val="left" w:pos="426"/>
        </w:tabs>
        <w:jc w:val="both"/>
        <w:rPr>
          <w:rFonts w:ascii="Arial" w:hAnsi="Arial" w:cs="Arial"/>
          <w:b w:val="0"/>
          <w:sz w:val="24"/>
        </w:rPr>
      </w:pPr>
      <w:r>
        <w:rPr>
          <w:rFonts w:ascii="Arial" w:hAnsi="Arial" w:cs="Arial"/>
          <w:b w:val="0"/>
          <w:sz w:val="24"/>
        </w:rPr>
        <w:t>Gl</w:t>
      </w:r>
      <w:r w:rsidR="00044E19" w:rsidRPr="00044E19">
        <w:rPr>
          <w:rFonts w:ascii="Arial" w:hAnsi="Arial" w:cs="Arial"/>
          <w:b w:val="0"/>
          <w:sz w:val="24"/>
        </w:rPr>
        <w:t>i elabora</w:t>
      </w:r>
      <w:r>
        <w:rPr>
          <w:rFonts w:ascii="Arial" w:hAnsi="Arial" w:cs="Arial"/>
          <w:b w:val="0"/>
          <w:sz w:val="24"/>
        </w:rPr>
        <w:t>ti che dovranno essere prodotti sono</w:t>
      </w:r>
      <w:r w:rsidR="00044E19" w:rsidRPr="00044E19">
        <w:rPr>
          <w:rFonts w:ascii="Arial" w:hAnsi="Arial" w:cs="Arial"/>
          <w:b w:val="0"/>
          <w:sz w:val="24"/>
        </w:rPr>
        <w:t>:</w:t>
      </w:r>
    </w:p>
    <w:p w14:paraId="27F2C17A" w14:textId="00674E81" w:rsidR="00044E19" w:rsidRDefault="00044E19" w:rsidP="00CC56B1">
      <w:pPr>
        <w:pStyle w:val="Titolo"/>
        <w:numPr>
          <w:ilvl w:val="0"/>
          <w:numId w:val="26"/>
        </w:numPr>
        <w:tabs>
          <w:tab w:val="left" w:pos="426"/>
        </w:tabs>
        <w:ind w:left="426"/>
        <w:jc w:val="both"/>
        <w:rPr>
          <w:rFonts w:ascii="Arial" w:hAnsi="Arial" w:cs="Arial"/>
          <w:b w:val="0"/>
          <w:sz w:val="24"/>
        </w:rPr>
      </w:pPr>
      <w:r w:rsidRPr="00044E19">
        <w:rPr>
          <w:rFonts w:ascii="Arial" w:hAnsi="Arial" w:cs="Arial"/>
          <w:b w:val="0"/>
          <w:sz w:val="24"/>
        </w:rPr>
        <w:t>Relazioni, planimetrie,</w:t>
      </w:r>
      <w:r w:rsidR="00696965">
        <w:rPr>
          <w:rFonts w:ascii="Arial" w:hAnsi="Arial" w:cs="Arial"/>
          <w:b w:val="0"/>
          <w:sz w:val="24"/>
        </w:rPr>
        <w:t xml:space="preserve"> elaborati grafici</w:t>
      </w:r>
      <w:r w:rsidRPr="00044E19">
        <w:rPr>
          <w:rFonts w:ascii="Arial" w:hAnsi="Arial" w:cs="Arial"/>
          <w:b w:val="0"/>
          <w:sz w:val="24"/>
        </w:rPr>
        <w:t>;</w:t>
      </w:r>
    </w:p>
    <w:p w14:paraId="18147706" w14:textId="77777777" w:rsidR="006B44EA" w:rsidRDefault="00044E19" w:rsidP="00CC56B1">
      <w:pPr>
        <w:pStyle w:val="Titolo"/>
        <w:numPr>
          <w:ilvl w:val="0"/>
          <w:numId w:val="26"/>
        </w:numPr>
        <w:tabs>
          <w:tab w:val="left" w:pos="426"/>
        </w:tabs>
        <w:ind w:left="426"/>
        <w:jc w:val="both"/>
        <w:rPr>
          <w:rFonts w:ascii="Arial" w:hAnsi="Arial" w:cs="Arial"/>
          <w:b w:val="0"/>
          <w:sz w:val="24"/>
        </w:rPr>
      </w:pPr>
      <w:r w:rsidRPr="006B44EA">
        <w:rPr>
          <w:rFonts w:ascii="Arial" w:hAnsi="Arial" w:cs="Arial"/>
          <w:b w:val="0"/>
          <w:sz w:val="24"/>
        </w:rPr>
        <w:t>Relazione geotecnica;</w:t>
      </w:r>
    </w:p>
    <w:p w14:paraId="77D6993D" w14:textId="77777777" w:rsidR="006B44EA" w:rsidRPr="007A07AF" w:rsidRDefault="00044E19" w:rsidP="00CC56B1">
      <w:pPr>
        <w:pStyle w:val="Titolo"/>
        <w:numPr>
          <w:ilvl w:val="0"/>
          <w:numId w:val="26"/>
        </w:numPr>
        <w:tabs>
          <w:tab w:val="left" w:pos="426"/>
        </w:tabs>
        <w:ind w:left="426"/>
        <w:jc w:val="both"/>
        <w:rPr>
          <w:rFonts w:ascii="Arial" w:hAnsi="Arial" w:cs="Arial"/>
          <w:b w:val="0"/>
          <w:sz w:val="24"/>
        </w:rPr>
      </w:pPr>
      <w:r w:rsidRPr="007A07AF">
        <w:rPr>
          <w:rFonts w:ascii="Arial" w:hAnsi="Arial" w:cs="Arial"/>
          <w:b w:val="0"/>
          <w:sz w:val="24"/>
        </w:rPr>
        <w:t>Relazione sismica e sulle strutture;</w:t>
      </w:r>
    </w:p>
    <w:p w14:paraId="5622D264" w14:textId="77777777" w:rsidR="006B44EA" w:rsidRPr="007A07AF" w:rsidRDefault="00044E19" w:rsidP="00CC56B1">
      <w:pPr>
        <w:pStyle w:val="Titolo"/>
        <w:numPr>
          <w:ilvl w:val="0"/>
          <w:numId w:val="26"/>
        </w:numPr>
        <w:tabs>
          <w:tab w:val="left" w:pos="426"/>
        </w:tabs>
        <w:ind w:left="426"/>
        <w:jc w:val="both"/>
        <w:rPr>
          <w:rFonts w:ascii="Arial" w:hAnsi="Arial" w:cs="Arial"/>
          <w:b w:val="0"/>
          <w:sz w:val="24"/>
        </w:rPr>
      </w:pPr>
      <w:r w:rsidRPr="007A07AF">
        <w:rPr>
          <w:rFonts w:ascii="Arial" w:hAnsi="Arial" w:cs="Arial"/>
          <w:b w:val="0"/>
          <w:sz w:val="24"/>
        </w:rPr>
        <w:t>Studio di inserimento urbanistico;</w:t>
      </w:r>
    </w:p>
    <w:p w14:paraId="5CDDC361" w14:textId="47F73728" w:rsidR="00044E19" w:rsidRPr="007A07AF" w:rsidRDefault="00044E19" w:rsidP="00CC56B1">
      <w:pPr>
        <w:pStyle w:val="Titolo"/>
        <w:numPr>
          <w:ilvl w:val="0"/>
          <w:numId w:val="26"/>
        </w:numPr>
        <w:tabs>
          <w:tab w:val="left" w:pos="426"/>
        </w:tabs>
        <w:ind w:left="426"/>
        <w:jc w:val="both"/>
        <w:rPr>
          <w:rFonts w:ascii="Arial" w:hAnsi="Arial" w:cs="Arial"/>
          <w:b w:val="0"/>
          <w:sz w:val="24"/>
        </w:rPr>
      </w:pPr>
      <w:r w:rsidRPr="007A07AF">
        <w:rPr>
          <w:rFonts w:ascii="Arial" w:hAnsi="Arial" w:cs="Arial"/>
          <w:b w:val="0"/>
          <w:sz w:val="24"/>
        </w:rPr>
        <w:t>Stu</w:t>
      </w:r>
      <w:r w:rsidR="00696965" w:rsidRPr="007A07AF">
        <w:rPr>
          <w:rFonts w:ascii="Arial" w:hAnsi="Arial" w:cs="Arial"/>
          <w:b w:val="0"/>
          <w:sz w:val="24"/>
        </w:rPr>
        <w:t>di di prefattibilità ambientale</w:t>
      </w:r>
      <w:r w:rsidR="006A7273" w:rsidRPr="007A07AF">
        <w:rPr>
          <w:rFonts w:ascii="Arial" w:hAnsi="Arial" w:cs="Arial"/>
          <w:b w:val="0"/>
          <w:sz w:val="24"/>
        </w:rPr>
        <w:t xml:space="preserve"> con</w:t>
      </w:r>
      <w:r w:rsidRPr="007A07AF">
        <w:rPr>
          <w:rFonts w:ascii="Arial" w:hAnsi="Arial" w:cs="Arial"/>
          <w:b w:val="0"/>
          <w:sz w:val="24"/>
        </w:rPr>
        <w:t xml:space="preserve"> la prevista procedura di V.A.S.</w:t>
      </w:r>
    </w:p>
    <w:p w14:paraId="37E9F021" w14:textId="77777777" w:rsidR="00276452" w:rsidRPr="007A07AF" w:rsidRDefault="00276452" w:rsidP="00CC56B1">
      <w:pPr>
        <w:pStyle w:val="Titolo"/>
        <w:tabs>
          <w:tab w:val="left" w:pos="426"/>
        </w:tabs>
        <w:jc w:val="both"/>
        <w:rPr>
          <w:rFonts w:ascii="Arial" w:hAnsi="Arial" w:cs="Arial"/>
          <w:b w:val="0"/>
          <w:sz w:val="24"/>
        </w:rPr>
      </w:pPr>
    </w:p>
    <w:p w14:paraId="6D59D4A5" w14:textId="3E978E7E" w:rsidR="00276452" w:rsidRPr="007A07AF" w:rsidRDefault="00044E19" w:rsidP="00CC56B1">
      <w:pPr>
        <w:pStyle w:val="Titolo"/>
        <w:tabs>
          <w:tab w:val="left" w:pos="426"/>
        </w:tabs>
        <w:jc w:val="both"/>
        <w:rPr>
          <w:rFonts w:ascii="Arial" w:hAnsi="Arial" w:cs="Arial"/>
          <w:b w:val="0"/>
          <w:sz w:val="24"/>
        </w:rPr>
      </w:pPr>
      <w:r w:rsidRPr="007A07AF">
        <w:rPr>
          <w:rFonts w:ascii="Arial" w:hAnsi="Arial" w:cs="Arial"/>
          <w:b w:val="0"/>
          <w:sz w:val="24"/>
        </w:rPr>
        <w:t>Si specifica che</w:t>
      </w:r>
      <w:r w:rsidR="00FD115F" w:rsidRPr="007A07AF">
        <w:rPr>
          <w:rFonts w:ascii="Arial" w:hAnsi="Arial" w:cs="Arial"/>
          <w:b w:val="0"/>
          <w:sz w:val="24"/>
        </w:rPr>
        <w:t>:</w:t>
      </w:r>
    </w:p>
    <w:p w14:paraId="0A0A0CBE" w14:textId="30E31CC0" w:rsidR="00FD115F" w:rsidRPr="007A07AF" w:rsidRDefault="00FD115F" w:rsidP="00CC56B1">
      <w:pPr>
        <w:pStyle w:val="Titolo"/>
        <w:tabs>
          <w:tab w:val="left" w:pos="426"/>
        </w:tabs>
        <w:jc w:val="both"/>
        <w:rPr>
          <w:rFonts w:ascii="Arial" w:hAnsi="Arial" w:cs="Arial"/>
          <w:b w:val="0"/>
          <w:sz w:val="24"/>
        </w:rPr>
      </w:pPr>
      <w:r w:rsidRPr="007A07AF">
        <w:rPr>
          <w:rFonts w:ascii="Arial" w:hAnsi="Arial" w:cs="Arial"/>
          <w:b w:val="0"/>
          <w:sz w:val="24"/>
        </w:rPr>
        <w:t>- l’incarico comprende tutto quanto necessario per la definizione della prop</w:t>
      </w:r>
      <w:r w:rsidR="008E2D1E" w:rsidRPr="007A07AF">
        <w:rPr>
          <w:rFonts w:ascii="Arial" w:hAnsi="Arial" w:cs="Arial"/>
          <w:b w:val="0"/>
          <w:sz w:val="24"/>
        </w:rPr>
        <w:t>osta della variante localizzate. Q</w:t>
      </w:r>
      <w:r w:rsidRPr="007A07AF">
        <w:rPr>
          <w:rFonts w:ascii="Arial" w:hAnsi="Arial" w:cs="Arial"/>
          <w:b w:val="0"/>
          <w:sz w:val="24"/>
        </w:rPr>
        <w:t>uesta Autorità mette a disposizione i</w:t>
      </w:r>
      <w:r w:rsidR="008E2D1E" w:rsidRPr="007A07AF">
        <w:rPr>
          <w:rFonts w:ascii="Arial" w:hAnsi="Arial" w:cs="Arial"/>
          <w:b w:val="0"/>
          <w:sz w:val="24"/>
        </w:rPr>
        <w:t xml:space="preserve"> dati e relazione in possesso </w:t>
      </w:r>
      <w:r w:rsidRPr="007A07AF">
        <w:rPr>
          <w:rFonts w:ascii="Arial" w:hAnsi="Arial" w:cs="Arial"/>
          <w:b w:val="0"/>
          <w:sz w:val="24"/>
        </w:rPr>
        <w:t>visionabili presso la sede di Trapani previo appuntamento, signifi</w:t>
      </w:r>
      <w:r w:rsidR="000B2791" w:rsidRPr="007A07AF">
        <w:rPr>
          <w:rFonts w:ascii="Arial" w:hAnsi="Arial" w:cs="Arial"/>
          <w:b w:val="0"/>
          <w:sz w:val="24"/>
        </w:rPr>
        <w:t>cando che ulteriori analisi, studi</w:t>
      </w:r>
      <w:r w:rsidR="008E2D1E" w:rsidRPr="007A07AF">
        <w:rPr>
          <w:rFonts w:ascii="Arial" w:hAnsi="Arial" w:cs="Arial"/>
          <w:b w:val="0"/>
          <w:sz w:val="24"/>
        </w:rPr>
        <w:t>, rilievi, determinazione caratteristiche geotecniche, analisi necessari pe</w:t>
      </w:r>
      <w:r w:rsidR="000B2791" w:rsidRPr="007A07AF">
        <w:rPr>
          <w:rFonts w:ascii="Arial" w:hAnsi="Arial" w:cs="Arial"/>
          <w:b w:val="0"/>
          <w:sz w:val="24"/>
        </w:rPr>
        <w:t>r</w:t>
      </w:r>
      <w:r w:rsidR="008E2D1E" w:rsidRPr="007A07AF">
        <w:rPr>
          <w:rFonts w:ascii="Arial" w:hAnsi="Arial" w:cs="Arial"/>
          <w:b w:val="0"/>
          <w:sz w:val="24"/>
        </w:rPr>
        <w:t xml:space="preserve"> la V.A.S. etc sono compresi nell’importo a corpo che si intende affidare.</w:t>
      </w:r>
      <w:r w:rsidRPr="007A07AF">
        <w:rPr>
          <w:rFonts w:ascii="Arial" w:hAnsi="Arial" w:cs="Arial"/>
          <w:b w:val="0"/>
          <w:sz w:val="24"/>
        </w:rPr>
        <w:t xml:space="preserve">  </w:t>
      </w:r>
    </w:p>
    <w:p w14:paraId="429D58F3" w14:textId="5F803D87" w:rsidR="00044E19" w:rsidRPr="007A07AF" w:rsidRDefault="00276452" w:rsidP="00CC56B1">
      <w:pPr>
        <w:pStyle w:val="Titolo"/>
        <w:tabs>
          <w:tab w:val="left" w:pos="426"/>
        </w:tabs>
        <w:jc w:val="both"/>
        <w:rPr>
          <w:rFonts w:ascii="Arial" w:hAnsi="Arial" w:cs="Arial"/>
          <w:b w:val="0"/>
          <w:sz w:val="24"/>
        </w:rPr>
      </w:pPr>
      <w:r w:rsidRPr="007A07AF">
        <w:rPr>
          <w:rFonts w:ascii="Arial" w:hAnsi="Arial" w:cs="Arial"/>
          <w:b w:val="0"/>
          <w:sz w:val="24"/>
        </w:rPr>
        <w:t xml:space="preserve">- </w:t>
      </w:r>
      <w:r w:rsidR="00044E19" w:rsidRPr="007A07AF">
        <w:rPr>
          <w:rFonts w:ascii="Arial" w:hAnsi="Arial" w:cs="Arial"/>
          <w:b w:val="0"/>
          <w:sz w:val="24"/>
        </w:rPr>
        <w:t xml:space="preserve">lo studio idraulico-marittimo </w:t>
      </w:r>
      <w:r w:rsidRPr="007A07AF">
        <w:rPr>
          <w:rFonts w:ascii="Arial" w:hAnsi="Arial" w:cs="Arial"/>
          <w:b w:val="0"/>
          <w:sz w:val="24"/>
        </w:rPr>
        <w:t xml:space="preserve">non è incluso tra gli elaborati richiesti </w:t>
      </w:r>
      <w:r w:rsidR="00044E19" w:rsidRPr="007A07AF">
        <w:rPr>
          <w:rFonts w:ascii="Arial" w:hAnsi="Arial" w:cs="Arial"/>
          <w:b w:val="0"/>
          <w:sz w:val="24"/>
        </w:rPr>
        <w:t>poiché</w:t>
      </w:r>
      <w:r w:rsidRPr="007A07AF">
        <w:rPr>
          <w:rFonts w:ascii="Arial" w:hAnsi="Arial" w:cs="Arial"/>
          <w:b w:val="0"/>
          <w:sz w:val="24"/>
        </w:rPr>
        <w:t xml:space="preserve"> questo</w:t>
      </w:r>
      <w:r w:rsidR="00044E19" w:rsidRPr="007A07AF">
        <w:rPr>
          <w:rFonts w:ascii="Arial" w:hAnsi="Arial" w:cs="Arial"/>
          <w:b w:val="0"/>
          <w:sz w:val="24"/>
        </w:rPr>
        <w:t xml:space="preserve"> verrà eseguito mediante le competenze già in possesso dai tecnici di questa AdSP</w:t>
      </w:r>
      <w:r w:rsidRPr="007A07AF">
        <w:rPr>
          <w:rFonts w:ascii="Arial" w:hAnsi="Arial" w:cs="Arial"/>
          <w:b w:val="0"/>
          <w:sz w:val="24"/>
        </w:rPr>
        <w:t xml:space="preserve">; </w:t>
      </w:r>
    </w:p>
    <w:p w14:paraId="38D5A085" w14:textId="08D6EB9B" w:rsidR="00276452" w:rsidRPr="00AC05AF" w:rsidRDefault="00276452" w:rsidP="00276452">
      <w:pPr>
        <w:pStyle w:val="Titolo"/>
        <w:tabs>
          <w:tab w:val="left" w:pos="426"/>
        </w:tabs>
        <w:jc w:val="both"/>
        <w:rPr>
          <w:rFonts w:ascii="Arial" w:hAnsi="Arial" w:cs="Arial"/>
          <w:b w:val="0"/>
          <w:sz w:val="24"/>
        </w:rPr>
      </w:pPr>
      <w:r w:rsidRPr="007A07AF">
        <w:rPr>
          <w:rFonts w:ascii="Arial" w:hAnsi="Arial" w:cs="Arial"/>
          <w:b w:val="0"/>
          <w:sz w:val="24"/>
        </w:rPr>
        <w:t>- la stazione appaltante provvederà ad assicurare la presenza del geologo mediante separata procedura di affidamento.</w:t>
      </w:r>
      <w:r w:rsidRPr="00AC05AF">
        <w:rPr>
          <w:rFonts w:ascii="Arial" w:hAnsi="Arial" w:cs="Arial"/>
          <w:b w:val="0"/>
          <w:sz w:val="24"/>
        </w:rPr>
        <w:t xml:space="preserve"> </w:t>
      </w:r>
    </w:p>
    <w:p w14:paraId="4183271C" w14:textId="55C55482" w:rsidR="00276452" w:rsidRPr="00044E19" w:rsidRDefault="00276452" w:rsidP="00CC56B1">
      <w:pPr>
        <w:pStyle w:val="Titolo"/>
        <w:tabs>
          <w:tab w:val="left" w:pos="426"/>
        </w:tabs>
        <w:jc w:val="both"/>
        <w:rPr>
          <w:rFonts w:ascii="Arial" w:hAnsi="Arial" w:cs="Arial"/>
          <w:b w:val="0"/>
          <w:sz w:val="24"/>
        </w:rPr>
      </w:pPr>
    </w:p>
    <w:p w14:paraId="56DD472E" w14:textId="11D8FC45" w:rsidR="00044E19" w:rsidRDefault="00044E19" w:rsidP="00CC56B1">
      <w:pPr>
        <w:pStyle w:val="Titolo"/>
        <w:tabs>
          <w:tab w:val="left" w:pos="426"/>
        </w:tabs>
        <w:jc w:val="both"/>
        <w:rPr>
          <w:rFonts w:ascii="Arial" w:hAnsi="Arial" w:cs="Arial"/>
          <w:sz w:val="24"/>
        </w:rPr>
      </w:pPr>
    </w:p>
    <w:p w14:paraId="6ED3285B" w14:textId="77777777" w:rsidR="006B44EA" w:rsidRDefault="00696965" w:rsidP="00CC56B1">
      <w:pPr>
        <w:pStyle w:val="Titolo"/>
        <w:tabs>
          <w:tab w:val="left" w:pos="426"/>
        </w:tabs>
        <w:jc w:val="both"/>
        <w:rPr>
          <w:rFonts w:ascii="Arial" w:hAnsi="Arial" w:cs="Arial"/>
          <w:b w:val="0"/>
          <w:sz w:val="24"/>
        </w:rPr>
      </w:pPr>
      <w:r>
        <w:rPr>
          <w:rFonts w:ascii="Arial" w:hAnsi="Arial" w:cs="Arial"/>
          <w:sz w:val="24"/>
        </w:rPr>
        <w:t xml:space="preserve">6. </w:t>
      </w:r>
      <w:r w:rsidR="00D644EA" w:rsidRPr="00E7504F">
        <w:rPr>
          <w:rFonts w:ascii="Arial" w:hAnsi="Arial" w:cs="Arial"/>
          <w:sz w:val="24"/>
        </w:rPr>
        <w:t xml:space="preserve">Modalità di </w:t>
      </w:r>
      <w:r w:rsidR="00D644EA" w:rsidRPr="001F3CF8">
        <w:rPr>
          <w:rFonts w:ascii="Arial" w:hAnsi="Arial" w:cs="Arial"/>
          <w:sz w:val="24"/>
        </w:rPr>
        <w:t>pagamento:</w:t>
      </w:r>
      <w:r w:rsidR="00B54914" w:rsidRPr="001F3CF8">
        <w:rPr>
          <w:rFonts w:ascii="Arial" w:hAnsi="Arial" w:cs="Arial"/>
          <w:sz w:val="24"/>
        </w:rPr>
        <w:t xml:space="preserve"> </w:t>
      </w:r>
      <w:r w:rsidRPr="00696965">
        <w:rPr>
          <w:rFonts w:ascii="Arial" w:hAnsi="Arial" w:cs="Arial"/>
          <w:b w:val="0"/>
          <w:sz w:val="24"/>
        </w:rPr>
        <w:t xml:space="preserve">la liquidazione del compenso professionale sarà effettuata per quota parte </w:t>
      </w:r>
      <w:r w:rsidR="006B44EA">
        <w:rPr>
          <w:rFonts w:ascii="Arial" w:hAnsi="Arial" w:cs="Arial"/>
          <w:b w:val="0"/>
          <w:sz w:val="24"/>
        </w:rPr>
        <w:t>secondo le seguenti fasi</w:t>
      </w:r>
    </w:p>
    <w:p w14:paraId="03BAE54C" w14:textId="5BB73585" w:rsidR="006B44EA" w:rsidRPr="006B44EA" w:rsidRDefault="006B44EA" w:rsidP="00CC56B1">
      <w:pPr>
        <w:pStyle w:val="Titolo"/>
        <w:numPr>
          <w:ilvl w:val="0"/>
          <w:numId w:val="25"/>
        </w:numPr>
        <w:tabs>
          <w:tab w:val="left" w:pos="426"/>
        </w:tabs>
        <w:ind w:left="426"/>
        <w:jc w:val="both"/>
        <w:rPr>
          <w:rFonts w:ascii="Arial" w:hAnsi="Arial" w:cs="Arial"/>
          <w:sz w:val="24"/>
        </w:rPr>
      </w:pPr>
      <w:r>
        <w:rPr>
          <w:rFonts w:ascii="Arial" w:hAnsi="Arial" w:cs="Arial"/>
          <w:b w:val="0"/>
          <w:sz w:val="24"/>
        </w:rPr>
        <w:t>20% alla sottoscrizione del disciplinare d’incarico;</w:t>
      </w:r>
    </w:p>
    <w:p w14:paraId="3985C3D9" w14:textId="69C50CCE" w:rsidR="006B44EA" w:rsidRPr="006B44EA" w:rsidRDefault="006B44EA" w:rsidP="00CC56B1">
      <w:pPr>
        <w:pStyle w:val="Titolo"/>
        <w:numPr>
          <w:ilvl w:val="0"/>
          <w:numId w:val="25"/>
        </w:numPr>
        <w:tabs>
          <w:tab w:val="left" w:pos="426"/>
        </w:tabs>
        <w:ind w:left="426"/>
        <w:jc w:val="both"/>
        <w:rPr>
          <w:rFonts w:ascii="Arial" w:hAnsi="Arial" w:cs="Arial"/>
          <w:sz w:val="24"/>
        </w:rPr>
      </w:pPr>
      <w:r>
        <w:rPr>
          <w:rFonts w:ascii="Arial" w:hAnsi="Arial" w:cs="Arial"/>
          <w:b w:val="0"/>
          <w:sz w:val="24"/>
        </w:rPr>
        <w:t xml:space="preserve">40% alla consegna degli elaborati di cui sopra - lettere da </w:t>
      </w:r>
      <w:proofErr w:type="gramStart"/>
      <w:r>
        <w:rPr>
          <w:rFonts w:ascii="Arial" w:hAnsi="Arial" w:cs="Arial"/>
          <w:b w:val="0"/>
          <w:sz w:val="24"/>
        </w:rPr>
        <w:t>a )</w:t>
      </w:r>
      <w:proofErr w:type="gramEnd"/>
      <w:r>
        <w:rPr>
          <w:rFonts w:ascii="Arial" w:hAnsi="Arial" w:cs="Arial"/>
          <w:b w:val="0"/>
          <w:sz w:val="24"/>
        </w:rPr>
        <w:t xml:space="preserve"> a e)</w:t>
      </w:r>
      <w:r w:rsidR="004543AC">
        <w:rPr>
          <w:rFonts w:ascii="Arial" w:hAnsi="Arial" w:cs="Arial"/>
          <w:b w:val="0"/>
          <w:sz w:val="24"/>
        </w:rPr>
        <w:t xml:space="preserve">; </w:t>
      </w:r>
    </w:p>
    <w:p w14:paraId="5FC872A6" w14:textId="275650F1" w:rsidR="00D644EA" w:rsidRDefault="007606DB" w:rsidP="00CC56B1">
      <w:pPr>
        <w:pStyle w:val="Titolo"/>
        <w:numPr>
          <w:ilvl w:val="0"/>
          <w:numId w:val="25"/>
        </w:numPr>
        <w:tabs>
          <w:tab w:val="left" w:pos="426"/>
        </w:tabs>
        <w:ind w:left="426"/>
        <w:jc w:val="both"/>
        <w:rPr>
          <w:rFonts w:ascii="Arial" w:hAnsi="Arial" w:cs="Arial"/>
          <w:sz w:val="24"/>
        </w:rPr>
      </w:pPr>
      <w:r>
        <w:rPr>
          <w:rFonts w:ascii="Arial" w:hAnsi="Arial" w:cs="Arial"/>
          <w:b w:val="0"/>
          <w:sz w:val="24"/>
        </w:rPr>
        <w:t xml:space="preserve">40% all’avvenuta </w:t>
      </w:r>
      <w:r w:rsidR="00445226">
        <w:rPr>
          <w:rFonts w:ascii="Arial" w:hAnsi="Arial" w:cs="Arial"/>
          <w:b w:val="0"/>
          <w:sz w:val="24"/>
        </w:rPr>
        <w:t xml:space="preserve">approvazione </w:t>
      </w:r>
      <w:r w:rsidR="00CC56B1">
        <w:rPr>
          <w:rFonts w:ascii="Arial" w:hAnsi="Arial" w:cs="Arial"/>
          <w:b w:val="0"/>
          <w:sz w:val="24"/>
        </w:rPr>
        <w:t xml:space="preserve">definitiva </w:t>
      </w:r>
      <w:r w:rsidR="00445226">
        <w:rPr>
          <w:rFonts w:ascii="Arial" w:hAnsi="Arial" w:cs="Arial"/>
          <w:b w:val="0"/>
          <w:sz w:val="24"/>
        </w:rPr>
        <w:t xml:space="preserve">della variante localizzata </w:t>
      </w:r>
      <w:r w:rsidR="007E0679">
        <w:rPr>
          <w:rFonts w:ascii="Arial" w:hAnsi="Arial" w:cs="Arial"/>
          <w:b w:val="0"/>
          <w:sz w:val="24"/>
        </w:rPr>
        <w:t>da parte del competente organo.</w:t>
      </w:r>
    </w:p>
    <w:p w14:paraId="27E32E43" w14:textId="77777777" w:rsidR="00740A5C" w:rsidRPr="00605D9D" w:rsidRDefault="00740A5C" w:rsidP="00CC56B1">
      <w:pPr>
        <w:pStyle w:val="Titolo"/>
        <w:tabs>
          <w:tab w:val="left" w:pos="426"/>
        </w:tabs>
        <w:jc w:val="both"/>
        <w:rPr>
          <w:rFonts w:ascii="Arial" w:hAnsi="Arial" w:cs="Arial"/>
          <w:sz w:val="24"/>
        </w:rPr>
      </w:pPr>
    </w:p>
    <w:p w14:paraId="2AC5662C" w14:textId="123D8C9C" w:rsidR="00C673D3" w:rsidRDefault="00740A5C" w:rsidP="00CC56B1">
      <w:pPr>
        <w:pStyle w:val="Titolo"/>
        <w:tabs>
          <w:tab w:val="left" w:pos="426"/>
        </w:tabs>
        <w:jc w:val="both"/>
        <w:rPr>
          <w:rFonts w:ascii="Arial" w:hAnsi="Arial" w:cs="Arial"/>
          <w:b w:val="0"/>
          <w:sz w:val="24"/>
        </w:rPr>
      </w:pPr>
      <w:r w:rsidRPr="00223307">
        <w:rPr>
          <w:rFonts w:ascii="Arial" w:hAnsi="Arial" w:cs="Arial"/>
          <w:sz w:val="24"/>
        </w:rPr>
        <w:t xml:space="preserve">7. </w:t>
      </w:r>
      <w:r w:rsidR="00D644EA" w:rsidRPr="00223307">
        <w:rPr>
          <w:rFonts w:ascii="Arial" w:hAnsi="Arial" w:cs="Arial"/>
          <w:sz w:val="24"/>
        </w:rPr>
        <w:t>Termine di esecuzione</w:t>
      </w:r>
      <w:r w:rsidR="00533FE1" w:rsidRPr="00223307">
        <w:rPr>
          <w:rFonts w:ascii="Arial" w:hAnsi="Arial" w:cs="Arial"/>
          <w:sz w:val="24"/>
        </w:rPr>
        <w:t xml:space="preserve"> e </w:t>
      </w:r>
      <w:r w:rsidR="00533FE1" w:rsidRPr="00055C75">
        <w:rPr>
          <w:rFonts w:ascii="Arial" w:hAnsi="Arial" w:cs="Arial"/>
          <w:sz w:val="24"/>
        </w:rPr>
        <w:t>penali</w:t>
      </w:r>
      <w:r w:rsidR="00D644EA" w:rsidRPr="00055C75">
        <w:rPr>
          <w:rFonts w:ascii="Arial" w:hAnsi="Arial" w:cs="Arial"/>
          <w:sz w:val="24"/>
        </w:rPr>
        <w:t xml:space="preserve">: </w:t>
      </w:r>
      <w:r w:rsidR="007606DB" w:rsidRPr="007606DB">
        <w:rPr>
          <w:rFonts w:ascii="Arial" w:hAnsi="Arial" w:cs="Arial"/>
          <w:b w:val="0"/>
          <w:sz w:val="24"/>
        </w:rPr>
        <w:t xml:space="preserve">il servizio dovrà essere svolto entro </w:t>
      </w:r>
      <w:r w:rsidR="007606DB">
        <w:rPr>
          <w:rFonts w:ascii="Arial" w:hAnsi="Arial" w:cs="Arial"/>
          <w:b w:val="0"/>
          <w:sz w:val="24"/>
        </w:rPr>
        <w:t>30</w:t>
      </w:r>
      <w:r w:rsidR="007606DB" w:rsidRPr="007606DB">
        <w:rPr>
          <w:rFonts w:ascii="Arial" w:hAnsi="Arial" w:cs="Arial"/>
          <w:b w:val="0"/>
          <w:sz w:val="24"/>
        </w:rPr>
        <w:t xml:space="preserve"> giorni naturali e consecutivi </w:t>
      </w:r>
      <w:r w:rsidR="003539AA">
        <w:rPr>
          <w:rFonts w:ascii="Arial" w:hAnsi="Arial" w:cs="Arial"/>
          <w:b w:val="0"/>
          <w:sz w:val="24"/>
        </w:rPr>
        <w:t xml:space="preserve">al netto dei tempi per la </w:t>
      </w:r>
      <w:r w:rsidR="003539AA" w:rsidRPr="003539AA">
        <w:rPr>
          <w:rFonts w:ascii="Arial" w:hAnsi="Arial" w:cs="Arial"/>
          <w:b w:val="0"/>
          <w:sz w:val="24"/>
        </w:rPr>
        <w:t xml:space="preserve">realizzazione delle indagini, a decorrere dalla data dell’ordine di servizio del </w:t>
      </w:r>
      <w:r w:rsidR="007606DB">
        <w:rPr>
          <w:rFonts w:ascii="Arial" w:hAnsi="Arial" w:cs="Arial"/>
          <w:b w:val="0"/>
          <w:sz w:val="24"/>
        </w:rPr>
        <w:t>RUP</w:t>
      </w:r>
      <w:r w:rsidR="007606DB" w:rsidRPr="007606DB">
        <w:rPr>
          <w:rFonts w:ascii="Arial" w:hAnsi="Arial" w:cs="Arial"/>
          <w:b w:val="0"/>
          <w:sz w:val="24"/>
        </w:rPr>
        <w:t xml:space="preserve">. </w:t>
      </w:r>
    </w:p>
    <w:p w14:paraId="3098162A" w14:textId="71ED6E4A" w:rsidR="003F5E18" w:rsidRDefault="007606DB" w:rsidP="00CC56B1">
      <w:pPr>
        <w:pStyle w:val="Titolo"/>
        <w:tabs>
          <w:tab w:val="left" w:pos="426"/>
        </w:tabs>
        <w:jc w:val="both"/>
        <w:rPr>
          <w:rFonts w:ascii="Arial" w:hAnsi="Arial" w:cs="Arial"/>
          <w:b w:val="0"/>
          <w:sz w:val="24"/>
        </w:rPr>
      </w:pPr>
      <w:r w:rsidRPr="007606DB">
        <w:rPr>
          <w:rFonts w:ascii="Arial" w:hAnsi="Arial" w:cs="Arial"/>
          <w:b w:val="0"/>
          <w:sz w:val="24"/>
        </w:rPr>
        <w:t xml:space="preserve">In caso di ritardo nell’esecuzione dell’attività rispetto al predetto termine, verrà applicata una penale sull’importo netto del servizio pari ad € 100,00 per ogni </w:t>
      </w:r>
      <w:r w:rsidRPr="007606DB">
        <w:rPr>
          <w:rFonts w:ascii="Arial" w:hAnsi="Arial" w:cs="Arial"/>
          <w:b w:val="0"/>
          <w:sz w:val="24"/>
        </w:rPr>
        <w:lastRenderedPageBreak/>
        <w:t xml:space="preserve">giorno di ritardo accumulato. In caso di ritardo superiore </w:t>
      </w:r>
      <w:r w:rsidRPr="00276AC3">
        <w:rPr>
          <w:rFonts w:ascii="Arial" w:hAnsi="Arial" w:cs="Arial"/>
          <w:b w:val="0"/>
          <w:sz w:val="24"/>
        </w:rPr>
        <w:t>a 15</w:t>
      </w:r>
      <w:r w:rsidRPr="007606DB">
        <w:rPr>
          <w:rFonts w:ascii="Arial" w:hAnsi="Arial" w:cs="Arial"/>
          <w:b w:val="0"/>
          <w:sz w:val="24"/>
        </w:rPr>
        <w:t xml:space="preserve"> giorni questa AdSP potrà procedere alla risoluzione del contratto.</w:t>
      </w:r>
    </w:p>
    <w:p w14:paraId="559723B2" w14:textId="77777777" w:rsidR="00740A5C" w:rsidRPr="00605D9D" w:rsidRDefault="00740A5C" w:rsidP="00CC56B1">
      <w:pPr>
        <w:pStyle w:val="Titolo"/>
        <w:tabs>
          <w:tab w:val="left" w:pos="426"/>
        </w:tabs>
        <w:jc w:val="both"/>
        <w:rPr>
          <w:rFonts w:ascii="Arial" w:hAnsi="Arial" w:cs="Arial"/>
          <w:sz w:val="24"/>
        </w:rPr>
      </w:pPr>
    </w:p>
    <w:p w14:paraId="224146B9" w14:textId="77777777" w:rsidR="00481E88" w:rsidRPr="00605D9D" w:rsidRDefault="00740A5C" w:rsidP="00CC56B1">
      <w:pPr>
        <w:pStyle w:val="Titolo"/>
        <w:tabs>
          <w:tab w:val="left" w:pos="426"/>
        </w:tabs>
        <w:jc w:val="both"/>
        <w:rPr>
          <w:rFonts w:ascii="Arial" w:hAnsi="Arial" w:cs="Arial"/>
          <w:sz w:val="24"/>
        </w:rPr>
      </w:pPr>
      <w:r w:rsidRPr="00432CF1">
        <w:rPr>
          <w:rFonts w:ascii="Arial" w:hAnsi="Arial" w:cs="Arial"/>
          <w:sz w:val="24"/>
        </w:rPr>
        <w:t xml:space="preserve">8. </w:t>
      </w:r>
      <w:r w:rsidR="00481E88" w:rsidRPr="00432CF1">
        <w:rPr>
          <w:rFonts w:ascii="Arial" w:hAnsi="Arial" w:cs="Arial"/>
          <w:sz w:val="24"/>
        </w:rPr>
        <w:t xml:space="preserve">Periodo minimo durante il quale l'offerente è vincolato alla propria offerta: </w:t>
      </w:r>
      <w:r w:rsidR="00481E88" w:rsidRPr="00432CF1">
        <w:rPr>
          <w:rFonts w:ascii="Arial" w:hAnsi="Arial" w:cs="Arial"/>
          <w:b w:val="0"/>
          <w:sz w:val="24"/>
        </w:rPr>
        <w:t>180 giorni (dal termine ultimo per il ricevimento delle offerte)</w:t>
      </w:r>
      <w:r w:rsidR="00F62BD7">
        <w:rPr>
          <w:rFonts w:ascii="Arial" w:hAnsi="Arial" w:cs="Arial"/>
          <w:b w:val="0"/>
          <w:sz w:val="24"/>
        </w:rPr>
        <w:t>.</w:t>
      </w:r>
    </w:p>
    <w:p w14:paraId="3D42DFA1" w14:textId="77777777" w:rsidR="0053691C" w:rsidRDefault="0053691C" w:rsidP="00CC56B1">
      <w:pPr>
        <w:pStyle w:val="Titolo"/>
        <w:tabs>
          <w:tab w:val="left" w:pos="426"/>
        </w:tabs>
        <w:jc w:val="both"/>
        <w:rPr>
          <w:rFonts w:ascii="Arial" w:hAnsi="Arial" w:cs="Arial"/>
          <w:sz w:val="24"/>
        </w:rPr>
      </w:pPr>
    </w:p>
    <w:p w14:paraId="4C94FB1E" w14:textId="453E15C1" w:rsidR="00D44E82" w:rsidRPr="00D44E82" w:rsidRDefault="00740A5C" w:rsidP="00CC56B1">
      <w:pPr>
        <w:pStyle w:val="Titolo"/>
        <w:tabs>
          <w:tab w:val="left" w:pos="426"/>
        </w:tabs>
        <w:jc w:val="both"/>
        <w:rPr>
          <w:rFonts w:ascii="Arial" w:hAnsi="Arial" w:cs="Arial"/>
          <w:sz w:val="24"/>
        </w:rPr>
      </w:pPr>
      <w:r>
        <w:rPr>
          <w:rFonts w:ascii="Arial" w:hAnsi="Arial" w:cs="Arial"/>
          <w:sz w:val="24"/>
        </w:rPr>
        <w:t xml:space="preserve">9. </w:t>
      </w:r>
      <w:r w:rsidR="00D644EA" w:rsidRPr="00605D9D">
        <w:rPr>
          <w:rFonts w:ascii="Arial" w:hAnsi="Arial" w:cs="Arial"/>
          <w:sz w:val="24"/>
        </w:rPr>
        <w:t>Documentazione di gara</w:t>
      </w:r>
      <w:r w:rsidR="00B62432">
        <w:rPr>
          <w:rFonts w:ascii="Arial" w:hAnsi="Arial" w:cs="Arial"/>
          <w:sz w:val="24"/>
        </w:rPr>
        <w:t xml:space="preserve"> allegata</w:t>
      </w:r>
      <w:r w:rsidR="00D644EA" w:rsidRPr="00605D9D">
        <w:rPr>
          <w:rFonts w:ascii="Arial" w:hAnsi="Arial" w:cs="Arial"/>
          <w:sz w:val="24"/>
        </w:rPr>
        <w:t xml:space="preserve">: </w:t>
      </w:r>
    </w:p>
    <w:p w14:paraId="3D564E05" w14:textId="77777777" w:rsidR="007C61B0" w:rsidRDefault="007C61B0" w:rsidP="007C61B0">
      <w:pPr>
        <w:pStyle w:val="Titolo"/>
        <w:numPr>
          <w:ilvl w:val="0"/>
          <w:numId w:val="28"/>
        </w:numPr>
        <w:tabs>
          <w:tab w:val="left" w:pos="567"/>
        </w:tabs>
        <w:ind w:left="567" w:hanging="567"/>
        <w:jc w:val="both"/>
        <w:rPr>
          <w:rFonts w:ascii="Arial" w:hAnsi="Arial" w:cs="Arial"/>
          <w:b w:val="0"/>
          <w:sz w:val="24"/>
        </w:rPr>
      </w:pPr>
      <w:proofErr w:type="gramStart"/>
      <w:r>
        <w:rPr>
          <w:rFonts w:ascii="Arial" w:hAnsi="Arial" w:cs="Arial"/>
          <w:b w:val="0"/>
          <w:sz w:val="24"/>
        </w:rPr>
        <w:t>lettera</w:t>
      </w:r>
      <w:proofErr w:type="gramEnd"/>
      <w:r>
        <w:rPr>
          <w:rFonts w:ascii="Arial" w:hAnsi="Arial" w:cs="Arial"/>
          <w:b w:val="0"/>
          <w:sz w:val="24"/>
        </w:rPr>
        <w:t xml:space="preserve"> invito;</w:t>
      </w:r>
    </w:p>
    <w:p w14:paraId="32FBE6F7" w14:textId="77777777" w:rsidR="007C61B0" w:rsidRPr="00084B02" w:rsidRDefault="007C61B0" w:rsidP="007C61B0">
      <w:pPr>
        <w:pStyle w:val="Titolo"/>
        <w:numPr>
          <w:ilvl w:val="0"/>
          <w:numId w:val="28"/>
        </w:numPr>
        <w:tabs>
          <w:tab w:val="left" w:pos="567"/>
        </w:tabs>
        <w:ind w:left="567" w:hanging="567"/>
        <w:jc w:val="both"/>
        <w:rPr>
          <w:rFonts w:ascii="Arial" w:hAnsi="Arial" w:cs="Arial"/>
          <w:b w:val="0"/>
          <w:sz w:val="24"/>
        </w:rPr>
      </w:pPr>
      <w:bookmarkStart w:id="0" w:name="_GoBack"/>
      <w:bookmarkEnd w:id="0"/>
      <w:proofErr w:type="gramStart"/>
      <w:r w:rsidRPr="00084B02">
        <w:rPr>
          <w:rFonts w:ascii="Arial" w:hAnsi="Arial" w:cs="Arial"/>
          <w:b w:val="0"/>
          <w:sz w:val="24"/>
        </w:rPr>
        <w:t>calcolo</w:t>
      </w:r>
      <w:proofErr w:type="gramEnd"/>
      <w:r w:rsidRPr="00084B02">
        <w:rPr>
          <w:rFonts w:ascii="Arial" w:hAnsi="Arial" w:cs="Arial"/>
          <w:b w:val="0"/>
          <w:sz w:val="24"/>
        </w:rPr>
        <w:t xml:space="preserve"> on-line compenso professionale Architetti e Ingegneri;</w:t>
      </w:r>
    </w:p>
    <w:p w14:paraId="04D860B5" w14:textId="77777777" w:rsidR="007C61B0" w:rsidRPr="00084B02" w:rsidRDefault="007C61B0" w:rsidP="007C61B0">
      <w:pPr>
        <w:pStyle w:val="Titolo"/>
        <w:numPr>
          <w:ilvl w:val="0"/>
          <w:numId w:val="28"/>
        </w:numPr>
        <w:tabs>
          <w:tab w:val="left" w:pos="567"/>
        </w:tabs>
        <w:ind w:left="567" w:hanging="567"/>
        <w:jc w:val="both"/>
        <w:rPr>
          <w:rFonts w:ascii="Arial" w:hAnsi="Arial" w:cs="Arial"/>
          <w:b w:val="0"/>
          <w:sz w:val="24"/>
        </w:rPr>
      </w:pPr>
      <w:proofErr w:type="gramStart"/>
      <w:r w:rsidRPr="00084B02">
        <w:rPr>
          <w:rFonts w:ascii="Arial" w:hAnsi="Arial" w:cs="Arial"/>
          <w:b w:val="0"/>
          <w:sz w:val="24"/>
        </w:rPr>
        <w:t>quadro</w:t>
      </w:r>
      <w:proofErr w:type="gramEnd"/>
      <w:r w:rsidRPr="00084B02">
        <w:rPr>
          <w:rFonts w:ascii="Arial" w:hAnsi="Arial" w:cs="Arial"/>
          <w:b w:val="0"/>
          <w:sz w:val="24"/>
        </w:rPr>
        <w:t xml:space="preserve"> economico degli oneri complessivi necessari per l'acquisizione del servizio;</w:t>
      </w:r>
    </w:p>
    <w:p w14:paraId="7C02C476" w14:textId="77777777" w:rsidR="007C61B0" w:rsidRPr="00084B02" w:rsidRDefault="007C61B0" w:rsidP="007C61B0">
      <w:pPr>
        <w:pStyle w:val="Titolo"/>
        <w:numPr>
          <w:ilvl w:val="0"/>
          <w:numId w:val="28"/>
        </w:numPr>
        <w:tabs>
          <w:tab w:val="left" w:pos="567"/>
        </w:tabs>
        <w:ind w:left="567" w:hanging="567"/>
        <w:jc w:val="both"/>
        <w:rPr>
          <w:rFonts w:ascii="Arial" w:hAnsi="Arial" w:cs="Arial"/>
          <w:b w:val="0"/>
          <w:sz w:val="24"/>
        </w:rPr>
      </w:pPr>
      <w:proofErr w:type="gramStart"/>
      <w:r w:rsidRPr="00084B02">
        <w:rPr>
          <w:rFonts w:ascii="Arial" w:hAnsi="Arial" w:cs="Arial"/>
          <w:b w:val="0"/>
          <w:sz w:val="24"/>
        </w:rPr>
        <w:t>modello</w:t>
      </w:r>
      <w:proofErr w:type="gramEnd"/>
      <w:r w:rsidRPr="00084B02">
        <w:rPr>
          <w:rFonts w:ascii="Arial" w:hAnsi="Arial" w:cs="Arial"/>
          <w:b w:val="0"/>
          <w:sz w:val="24"/>
        </w:rPr>
        <w:t xml:space="preserve"> domanda di partecipazione (</w:t>
      </w:r>
      <w:r w:rsidRPr="00084B02">
        <w:rPr>
          <w:rFonts w:ascii="Arial" w:hAnsi="Arial" w:cs="Arial"/>
          <w:sz w:val="24"/>
        </w:rPr>
        <w:t>allegato A</w:t>
      </w:r>
      <w:r w:rsidRPr="00084B02">
        <w:rPr>
          <w:rFonts w:ascii="Arial" w:hAnsi="Arial" w:cs="Arial"/>
          <w:b w:val="0"/>
          <w:sz w:val="24"/>
        </w:rPr>
        <w:t xml:space="preserve"> – parte I);</w:t>
      </w:r>
    </w:p>
    <w:p w14:paraId="1137D25D" w14:textId="77777777" w:rsidR="007C61B0" w:rsidRPr="00084B02" w:rsidRDefault="007C61B0" w:rsidP="007C61B0">
      <w:pPr>
        <w:pStyle w:val="Titolo"/>
        <w:numPr>
          <w:ilvl w:val="0"/>
          <w:numId w:val="28"/>
        </w:numPr>
        <w:tabs>
          <w:tab w:val="left" w:pos="567"/>
        </w:tabs>
        <w:ind w:left="567" w:hanging="567"/>
        <w:jc w:val="both"/>
        <w:rPr>
          <w:rFonts w:ascii="Arial" w:hAnsi="Arial" w:cs="Arial"/>
          <w:b w:val="0"/>
          <w:sz w:val="24"/>
        </w:rPr>
      </w:pPr>
      <w:r w:rsidRPr="00084B02">
        <w:rPr>
          <w:rFonts w:ascii="Arial" w:hAnsi="Arial" w:cs="Arial"/>
          <w:b w:val="0"/>
          <w:sz w:val="24"/>
        </w:rPr>
        <w:t>dichiarazioni sostitutive integrative (</w:t>
      </w:r>
      <w:r w:rsidRPr="00084B02">
        <w:rPr>
          <w:rFonts w:ascii="Arial" w:hAnsi="Arial" w:cs="Arial"/>
          <w:sz w:val="24"/>
        </w:rPr>
        <w:t>allegato A</w:t>
      </w:r>
      <w:r w:rsidRPr="00084B02">
        <w:rPr>
          <w:rFonts w:ascii="Arial" w:hAnsi="Arial" w:cs="Arial"/>
          <w:b w:val="0"/>
          <w:sz w:val="24"/>
        </w:rPr>
        <w:t xml:space="preserve"> – parte II);</w:t>
      </w:r>
    </w:p>
    <w:p w14:paraId="258DF80D" w14:textId="77777777" w:rsidR="007C61B0" w:rsidRPr="00084B02" w:rsidRDefault="007C61B0" w:rsidP="007C61B0">
      <w:pPr>
        <w:pStyle w:val="Titolo"/>
        <w:numPr>
          <w:ilvl w:val="0"/>
          <w:numId w:val="28"/>
        </w:numPr>
        <w:tabs>
          <w:tab w:val="left" w:pos="567"/>
        </w:tabs>
        <w:ind w:left="567" w:hanging="567"/>
        <w:jc w:val="both"/>
        <w:rPr>
          <w:rFonts w:ascii="Arial" w:hAnsi="Arial" w:cs="Arial"/>
          <w:b w:val="0"/>
          <w:sz w:val="24"/>
        </w:rPr>
      </w:pPr>
      <w:proofErr w:type="gramStart"/>
      <w:r w:rsidRPr="00084B02">
        <w:rPr>
          <w:rFonts w:ascii="Arial" w:hAnsi="Arial" w:cs="Arial"/>
          <w:b w:val="0"/>
          <w:sz w:val="24"/>
        </w:rPr>
        <w:t>documento</w:t>
      </w:r>
      <w:proofErr w:type="gramEnd"/>
      <w:r w:rsidRPr="00084B02">
        <w:rPr>
          <w:rFonts w:ascii="Arial" w:hAnsi="Arial" w:cs="Arial"/>
          <w:b w:val="0"/>
          <w:sz w:val="24"/>
        </w:rPr>
        <w:t xml:space="preserve"> preliminare alla progettazione;</w:t>
      </w:r>
    </w:p>
    <w:p w14:paraId="5271E263" w14:textId="77777777" w:rsidR="007C61B0" w:rsidRPr="00084B02" w:rsidRDefault="007C61B0" w:rsidP="007C61B0">
      <w:pPr>
        <w:pStyle w:val="Titolo"/>
        <w:numPr>
          <w:ilvl w:val="0"/>
          <w:numId w:val="28"/>
        </w:numPr>
        <w:tabs>
          <w:tab w:val="left" w:pos="567"/>
        </w:tabs>
        <w:ind w:left="567" w:hanging="567"/>
        <w:jc w:val="both"/>
        <w:rPr>
          <w:rFonts w:ascii="Arial" w:hAnsi="Arial" w:cs="Arial"/>
          <w:b w:val="0"/>
          <w:sz w:val="24"/>
        </w:rPr>
      </w:pPr>
      <w:r w:rsidRPr="00084B02">
        <w:rPr>
          <w:rFonts w:ascii="Arial" w:hAnsi="Arial" w:cs="Arial"/>
          <w:b w:val="0"/>
          <w:sz w:val="24"/>
        </w:rPr>
        <w:t>schema Planimetrico dell’Intervento.</w:t>
      </w:r>
    </w:p>
    <w:p w14:paraId="7606DDBB" w14:textId="77777777" w:rsidR="007C61B0" w:rsidRPr="00084B02" w:rsidRDefault="007C61B0" w:rsidP="007C61B0">
      <w:pPr>
        <w:pStyle w:val="Titolo"/>
        <w:tabs>
          <w:tab w:val="left" w:pos="426"/>
        </w:tabs>
        <w:jc w:val="both"/>
        <w:rPr>
          <w:rFonts w:ascii="Arial" w:hAnsi="Arial" w:cs="Arial"/>
          <w:b w:val="0"/>
          <w:sz w:val="24"/>
        </w:rPr>
      </w:pPr>
    </w:p>
    <w:p w14:paraId="30021C89" w14:textId="77777777" w:rsidR="007C61B0" w:rsidRPr="00D44E82" w:rsidRDefault="007C61B0" w:rsidP="007C61B0">
      <w:pPr>
        <w:pStyle w:val="Titolo"/>
        <w:tabs>
          <w:tab w:val="left" w:pos="426"/>
        </w:tabs>
        <w:jc w:val="both"/>
        <w:rPr>
          <w:rFonts w:ascii="Arial" w:hAnsi="Arial" w:cs="Arial"/>
          <w:b w:val="0"/>
          <w:sz w:val="24"/>
        </w:rPr>
      </w:pPr>
      <w:r w:rsidRPr="00084B02">
        <w:rPr>
          <w:rFonts w:ascii="Arial" w:hAnsi="Arial" w:cs="Arial"/>
          <w:b w:val="0"/>
          <w:sz w:val="24"/>
        </w:rPr>
        <w:t xml:space="preserve">Gli elaborati progettuali di cui ai punti 6) e 7) sono disponibili all’indirizzo </w:t>
      </w:r>
      <w:r w:rsidRPr="00084B02">
        <w:rPr>
          <w:rFonts w:ascii="Arial" w:hAnsi="Arial" w:cs="Arial"/>
          <w:i/>
          <w:sz w:val="24"/>
        </w:rPr>
        <w:t>ftp://93.94.88.26</w:t>
      </w:r>
      <w:r w:rsidRPr="00084B02">
        <w:rPr>
          <w:rFonts w:ascii="Arial" w:hAnsi="Arial" w:cs="Arial"/>
          <w:b w:val="0"/>
          <w:sz w:val="24"/>
        </w:rPr>
        <w:t>, utilizzando le seguenti credenziali</w:t>
      </w:r>
      <w:r w:rsidRPr="004C6B7C">
        <w:rPr>
          <w:rFonts w:ascii="Arial" w:hAnsi="Arial" w:cs="Arial"/>
          <w:b w:val="0"/>
          <w:sz w:val="24"/>
        </w:rPr>
        <w:t xml:space="preserve"> di accesso: Utente - </w:t>
      </w:r>
      <w:r w:rsidRPr="004C6B7C">
        <w:rPr>
          <w:rFonts w:ascii="Arial" w:hAnsi="Arial" w:cs="Arial"/>
          <w:b w:val="0"/>
          <w:i/>
          <w:sz w:val="24"/>
        </w:rPr>
        <w:t>variante</w:t>
      </w:r>
      <w:r w:rsidRPr="004C6B7C">
        <w:rPr>
          <w:rFonts w:ascii="Arial" w:hAnsi="Arial" w:cs="Arial"/>
          <w:b w:val="0"/>
          <w:sz w:val="24"/>
        </w:rPr>
        <w:t xml:space="preserve">; password – </w:t>
      </w:r>
      <w:r w:rsidRPr="004C6B7C">
        <w:rPr>
          <w:rFonts w:ascii="Arial" w:hAnsi="Arial" w:cs="Arial"/>
          <w:b w:val="0"/>
          <w:i/>
          <w:sz w:val="24"/>
        </w:rPr>
        <w:t>localizzata</w:t>
      </w:r>
      <w:r w:rsidRPr="004C6B7C">
        <w:rPr>
          <w:rFonts w:ascii="Arial" w:hAnsi="Arial" w:cs="Arial"/>
          <w:b w:val="0"/>
          <w:sz w:val="24"/>
        </w:rPr>
        <w:t>.</w:t>
      </w:r>
    </w:p>
    <w:p w14:paraId="5C0D728F" w14:textId="77777777" w:rsidR="007C61B0" w:rsidRPr="00B62432" w:rsidRDefault="007C61B0" w:rsidP="007C61B0">
      <w:pPr>
        <w:pStyle w:val="Titolo"/>
        <w:tabs>
          <w:tab w:val="left" w:pos="426"/>
        </w:tabs>
        <w:jc w:val="both"/>
        <w:rPr>
          <w:rFonts w:ascii="Arial" w:hAnsi="Arial" w:cs="Arial"/>
          <w:b w:val="0"/>
          <w:sz w:val="24"/>
        </w:rPr>
      </w:pPr>
      <w:r w:rsidRPr="00B62432">
        <w:rPr>
          <w:rFonts w:ascii="Arial" w:hAnsi="Arial" w:cs="Arial"/>
          <w:b w:val="0"/>
          <w:sz w:val="24"/>
        </w:rPr>
        <w:t xml:space="preserve">Il documento di gara unico europeo (DGUE) </w:t>
      </w:r>
      <w:r>
        <w:rPr>
          <w:rFonts w:ascii="Arial" w:hAnsi="Arial" w:cs="Arial"/>
          <w:b w:val="0"/>
          <w:sz w:val="24"/>
        </w:rPr>
        <w:t xml:space="preserve">è </w:t>
      </w:r>
      <w:r w:rsidRPr="00B62432">
        <w:rPr>
          <w:rFonts w:ascii="Arial" w:hAnsi="Arial" w:cs="Arial"/>
          <w:b w:val="0"/>
          <w:sz w:val="24"/>
        </w:rPr>
        <w:t>disponibile</w:t>
      </w:r>
      <w:r>
        <w:rPr>
          <w:rFonts w:ascii="Arial" w:hAnsi="Arial" w:cs="Arial"/>
          <w:b w:val="0"/>
          <w:sz w:val="24"/>
        </w:rPr>
        <w:t xml:space="preserve"> </w:t>
      </w:r>
      <w:r w:rsidRPr="00B62432">
        <w:rPr>
          <w:rFonts w:ascii="Arial" w:hAnsi="Arial" w:cs="Arial"/>
          <w:b w:val="0"/>
          <w:sz w:val="24"/>
        </w:rPr>
        <w:t xml:space="preserve">all’indirizzo </w:t>
      </w:r>
      <w:r w:rsidRPr="00B62432">
        <w:rPr>
          <w:rFonts w:ascii="Arial" w:hAnsi="Arial" w:cs="Arial"/>
          <w:i/>
          <w:sz w:val="24"/>
        </w:rPr>
        <w:t>http://www.mit.gov.it/comunicazione/news/documento-di-gara-unico-europeo-dgue</w:t>
      </w:r>
      <w:r w:rsidRPr="00B62432">
        <w:rPr>
          <w:rFonts w:ascii="Arial" w:hAnsi="Arial" w:cs="Arial"/>
          <w:b w:val="0"/>
          <w:sz w:val="24"/>
        </w:rPr>
        <w:t>.</w:t>
      </w:r>
    </w:p>
    <w:p w14:paraId="0AF0C589" w14:textId="77777777" w:rsidR="007C61B0" w:rsidRPr="00605D9D" w:rsidRDefault="007C61B0" w:rsidP="007C61B0">
      <w:pPr>
        <w:pStyle w:val="Titolo"/>
        <w:tabs>
          <w:tab w:val="left" w:pos="426"/>
        </w:tabs>
        <w:jc w:val="both"/>
        <w:rPr>
          <w:rFonts w:ascii="Arial" w:hAnsi="Arial" w:cs="Arial"/>
          <w:b w:val="0"/>
          <w:sz w:val="24"/>
        </w:rPr>
      </w:pPr>
    </w:p>
    <w:p w14:paraId="51D6D204" w14:textId="77777777" w:rsidR="007C61B0" w:rsidRDefault="007C61B0" w:rsidP="007C61B0">
      <w:pPr>
        <w:pStyle w:val="Titolo"/>
        <w:tabs>
          <w:tab w:val="left" w:pos="426"/>
        </w:tabs>
        <w:jc w:val="both"/>
        <w:rPr>
          <w:rFonts w:ascii="Arial" w:hAnsi="Arial" w:cs="Arial"/>
          <w:sz w:val="24"/>
        </w:rPr>
      </w:pPr>
    </w:p>
    <w:p w14:paraId="3943B49A" w14:textId="77777777" w:rsidR="007C61B0" w:rsidRDefault="007C61B0" w:rsidP="007C61B0">
      <w:pPr>
        <w:pStyle w:val="Titolo"/>
        <w:tabs>
          <w:tab w:val="left" w:pos="426"/>
        </w:tabs>
        <w:jc w:val="both"/>
        <w:rPr>
          <w:rFonts w:ascii="Arial" w:hAnsi="Arial" w:cs="Arial"/>
          <w:sz w:val="24"/>
        </w:rPr>
      </w:pPr>
      <w:r>
        <w:rPr>
          <w:rFonts w:ascii="Arial" w:hAnsi="Arial" w:cs="Arial"/>
          <w:sz w:val="24"/>
        </w:rPr>
        <w:t xml:space="preserve">10. </w:t>
      </w:r>
      <w:r w:rsidRPr="00605D9D">
        <w:rPr>
          <w:rFonts w:ascii="Arial" w:hAnsi="Arial" w:cs="Arial"/>
          <w:sz w:val="24"/>
        </w:rPr>
        <w:t xml:space="preserve">Requisiti: </w:t>
      </w:r>
    </w:p>
    <w:p w14:paraId="757446EB" w14:textId="77777777" w:rsidR="007C61B0" w:rsidRDefault="007C61B0" w:rsidP="007C61B0">
      <w:pPr>
        <w:pStyle w:val="Titolo"/>
        <w:numPr>
          <w:ilvl w:val="0"/>
          <w:numId w:val="36"/>
        </w:numPr>
        <w:tabs>
          <w:tab w:val="left" w:pos="426"/>
        </w:tabs>
        <w:jc w:val="both"/>
        <w:rPr>
          <w:rFonts w:ascii="Arial" w:hAnsi="Arial" w:cs="Arial"/>
          <w:b w:val="0"/>
          <w:sz w:val="24"/>
        </w:rPr>
      </w:pPr>
      <w:proofErr w:type="gramStart"/>
      <w:r w:rsidRPr="008A5F64">
        <w:rPr>
          <w:rFonts w:ascii="Arial" w:hAnsi="Arial" w:cs="Arial"/>
          <w:b w:val="0"/>
          <w:sz w:val="24"/>
        </w:rPr>
        <w:t>requisiti</w:t>
      </w:r>
      <w:proofErr w:type="gramEnd"/>
      <w:r w:rsidRPr="008A5F64">
        <w:rPr>
          <w:rFonts w:ascii="Arial" w:hAnsi="Arial" w:cs="Arial"/>
          <w:b w:val="0"/>
          <w:sz w:val="24"/>
        </w:rPr>
        <w:t xml:space="preserve"> di carattere generale di cui all’art. 80 del D.lgs. 50/2016;</w:t>
      </w:r>
    </w:p>
    <w:p w14:paraId="08D19073" w14:textId="77777777" w:rsidR="007C61B0" w:rsidRDefault="007C61B0" w:rsidP="007C61B0">
      <w:pPr>
        <w:pStyle w:val="Titolo"/>
        <w:numPr>
          <w:ilvl w:val="0"/>
          <w:numId w:val="36"/>
        </w:numPr>
        <w:tabs>
          <w:tab w:val="left" w:pos="426"/>
        </w:tabs>
        <w:jc w:val="both"/>
        <w:rPr>
          <w:rFonts w:ascii="Arial" w:hAnsi="Arial" w:cs="Arial"/>
          <w:b w:val="0"/>
          <w:sz w:val="24"/>
        </w:rPr>
      </w:pPr>
      <w:proofErr w:type="gramStart"/>
      <w:r w:rsidRPr="00EC6E62">
        <w:rPr>
          <w:rFonts w:ascii="Arial" w:hAnsi="Arial" w:cs="Arial"/>
          <w:b w:val="0"/>
          <w:sz w:val="24"/>
        </w:rPr>
        <w:t>iscrizione</w:t>
      </w:r>
      <w:proofErr w:type="gramEnd"/>
      <w:r w:rsidRPr="00EC6E62">
        <w:rPr>
          <w:rFonts w:ascii="Arial" w:hAnsi="Arial" w:cs="Arial"/>
          <w:b w:val="0"/>
          <w:sz w:val="24"/>
        </w:rPr>
        <w:t xml:space="preserve"> alla C.C.I.A.A. ovvero presso l’ordine professionale degli Ingegneri;</w:t>
      </w:r>
    </w:p>
    <w:p w14:paraId="6A9F2E9E" w14:textId="77777777" w:rsidR="007C61B0" w:rsidRDefault="007C61B0" w:rsidP="007C61B0">
      <w:pPr>
        <w:pStyle w:val="Titolo"/>
        <w:numPr>
          <w:ilvl w:val="0"/>
          <w:numId w:val="36"/>
        </w:numPr>
        <w:tabs>
          <w:tab w:val="left" w:pos="426"/>
        </w:tabs>
        <w:jc w:val="both"/>
        <w:rPr>
          <w:rFonts w:ascii="Arial" w:hAnsi="Arial" w:cs="Arial"/>
          <w:b w:val="0"/>
          <w:sz w:val="24"/>
        </w:rPr>
      </w:pPr>
      <w:proofErr w:type="gramStart"/>
      <w:r w:rsidRPr="00EC6E62">
        <w:rPr>
          <w:rFonts w:ascii="Arial" w:hAnsi="Arial" w:cs="Arial"/>
          <w:b w:val="0"/>
          <w:sz w:val="24"/>
        </w:rPr>
        <w:t>laurea</w:t>
      </w:r>
      <w:proofErr w:type="gramEnd"/>
      <w:r w:rsidRPr="00EC6E62">
        <w:rPr>
          <w:rFonts w:ascii="Arial" w:hAnsi="Arial" w:cs="Arial"/>
          <w:b w:val="0"/>
          <w:sz w:val="24"/>
        </w:rPr>
        <w:t xml:space="preserve"> in discipline tecniche (architettura e ingegneria);</w:t>
      </w:r>
    </w:p>
    <w:p w14:paraId="77CC4EFE" w14:textId="77777777" w:rsidR="007C61B0" w:rsidRDefault="007C61B0" w:rsidP="007C61B0">
      <w:pPr>
        <w:pStyle w:val="Titolo"/>
        <w:numPr>
          <w:ilvl w:val="0"/>
          <w:numId w:val="36"/>
        </w:numPr>
        <w:tabs>
          <w:tab w:val="left" w:pos="426"/>
        </w:tabs>
        <w:jc w:val="both"/>
        <w:rPr>
          <w:rFonts w:ascii="Arial" w:hAnsi="Arial" w:cs="Arial"/>
          <w:b w:val="0"/>
          <w:sz w:val="24"/>
        </w:rPr>
      </w:pPr>
      <w:proofErr w:type="gramStart"/>
      <w:r w:rsidRPr="00EC6E62">
        <w:rPr>
          <w:rFonts w:ascii="Arial" w:hAnsi="Arial" w:cs="Arial"/>
          <w:b w:val="0"/>
          <w:sz w:val="24"/>
        </w:rPr>
        <w:t>svolgimento</w:t>
      </w:r>
      <w:proofErr w:type="gramEnd"/>
      <w:r w:rsidRPr="00EC6E62">
        <w:rPr>
          <w:rFonts w:ascii="Arial" w:hAnsi="Arial" w:cs="Arial"/>
          <w:b w:val="0"/>
          <w:sz w:val="24"/>
        </w:rPr>
        <w:t xml:space="preserve"> di almeno un servizio negli ultimi dieci anni in tema di redazione di Piani Regolatori Portuali o di varianti ai P.R.P.;</w:t>
      </w:r>
    </w:p>
    <w:p w14:paraId="73FF602E" w14:textId="77777777" w:rsidR="007C61B0" w:rsidRDefault="007C61B0" w:rsidP="007C61B0">
      <w:pPr>
        <w:pStyle w:val="Titolo"/>
        <w:numPr>
          <w:ilvl w:val="0"/>
          <w:numId w:val="36"/>
        </w:numPr>
        <w:tabs>
          <w:tab w:val="left" w:pos="426"/>
        </w:tabs>
        <w:jc w:val="both"/>
        <w:rPr>
          <w:rFonts w:ascii="Arial" w:hAnsi="Arial" w:cs="Arial"/>
          <w:b w:val="0"/>
          <w:sz w:val="24"/>
        </w:rPr>
      </w:pPr>
      <w:proofErr w:type="gramStart"/>
      <w:r w:rsidRPr="00EC6E62">
        <w:rPr>
          <w:rFonts w:ascii="Arial" w:hAnsi="Arial" w:cs="Arial"/>
          <w:b w:val="0"/>
          <w:sz w:val="24"/>
        </w:rPr>
        <w:t>svolgimento</w:t>
      </w:r>
      <w:proofErr w:type="gramEnd"/>
      <w:r w:rsidRPr="00EC6E62">
        <w:rPr>
          <w:rFonts w:ascii="Arial" w:hAnsi="Arial" w:cs="Arial"/>
          <w:b w:val="0"/>
          <w:sz w:val="24"/>
        </w:rPr>
        <w:t xml:space="preserve"> negli ultimi dieci anni di uno o più servizi di progettazione o direzione dei lavori di Opere Marittime (</w:t>
      </w:r>
      <w:r w:rsidRPr="00EC6E62">
        <w:rPr>
          <w:rFonts w:ascii="Arial" w:hAnsi="Arial" w:cs="Arial"/>
          <w:b w:val="0"/>
          <w:i/>
          <w:sz w:val="24"/>
        </w:rPr>
        <w:t>Id. D.01 – IDRAULICA - Opere di navigazione interna e portuale</w:t>
      </w:r>
      <w:r w:rsidRPr="00EC6E62">
        <w:rPr>
          <w:rFonts w:ascii="Arial" w:hAnsi="Arial" w:cs="Arial"/>
          <w:b w:val="0"/>
          <w:sz w:val="24"/>
        </w:rPr>
        <w:t>), per un importo complessivo delle opere non inferiore a € 15.500.000,00;</w:t>
      </w:r>
    </w:p>
    <w:p w14:paraId="2719B2EF" w14:textId="77777777" w:rsidR="007C61B0" w:rsidRDefault="007C61B0" w:rsidP="007C61B0">
      <w:pPr>
        <w:pStyle w:val="Titolo"/>
        <w:numPr>
          <w:ilvl w:val="0"/>
          <w:numId w:val="36"/>
        </w:numPr>
        <w:tabs>
          <w:tab w:val="left" w:pos="426"/>
        </w:tabs>
        <w:jc w:val="both"/>
        <w:rPr>
          <w:rFonts w:ascii="Arial" w:hAnsi="Arial" w:cs="Arial"/>
          <w:b w:val="0"/>
          <w:sz w:val="24"/>
        </w:rPr>
      </w:pPr>
      <w:proofErr w:type="gramStart"/>
      <w:r w:rsidRPr="00EC6E62">
        <w:rPr>
          <w:rFonts w:ascii="Arial" w:hAnsi="Arial" w:cs="Arial"/>
          <w:b w:val="0"/>
          <w:sz w:val="24"/>
        </w:rPr>
        <w:t>svolgimento</w:t>
      </w:r>
      <w:proofErr w:type="gramEnd"/>
      <w:r w:rsidRPr="00EC6E62">
        <w:rPr>
          <w:rFonts w:ascii="Arial" w:hAnsi="Arial" w:cs="Arial"/>
          <w:b w:val="0"/>
          <w:sz w:val="24"/>
        </w:rPr>
        <w:t xml:space="preserve"> negli ultimi dieci anni di uno o più servizi di progettazione o direzione dei lavori di Opere Edili (</w:t>
      </w:r>
      <w:r w:rsidRPr="00EC6E62">
        <w:rPr>
          <w:rFonts w:ascii="Arial" w:hAnsi="Arial" w:cs="Arial"/>
          <w:b w:val="0"/>
          <w:i/>
          <w:sz w:val="24"/>
        </w:rPr>
        <w:t>Id. E.03</w:t>
      </w:r>
      <w:r w:rsidRPr="00EC6E62">
        <w:rPr>
          <w:rFonts w:ascii="Arial" w:hAnsi="Arial" w:cs="Arial"/>
          <w:b w:val="0"/>
          <w:sz w:val="24"/>
        </w:rPr>
        <w:t xml:space="preserve"> – </w:t>
      </w:r>
      <w:r w:rsidRPr="00EC6E62">
        <w:rPr>
          <w:rFonts w:ascii="Arial" w:hAnsi="Arial" w:cs="Arial"/>
          <w:b w:val="0"/>
          <w:bCs w:val="0"/>
          <w:caps/>
          <w:sz w:val="24"/>
        </w:rPr>
        <w:t xml:space="preserve">Edilizia – </w:t>
      </w:r>
      <w:r w:rsidRPr="00EC6E62">
        <w:rPr>
          <w:rFonts w:ascii="Arial" w:hAnsi="Arial" w:cs="Arial"/>
          <w:b w:val="0"/>
          <w:bCs w:val="0"/>
          <w:sz w:val="24"/>
        </w:rPr>
        <w:t>Ostelli, Pensioni ..., Motel e stazioni di servizio ...)</w:t>
      </w:r>
      <w:r w:rsidRPr="00EC6E62">
        <w:rPr>
          <w:rFonts w:ascii="Arial" w:hAnsi="Arial" w:cs="Arial"/>
          <w:b w:val="0"/>
          <w:sz w:val="24"/>
        </w:rPr>
        <w:t xml:space="preserve"> per un importo complessivo delle opere non inferiore a € 2.500.000,00;</w:t>
      </w:r>
    </w:p>
    <w:p w14:paraId="1FF235CC" w14:textId="77777777" w:rsidR="007C61B0" w:rsidRDefault="007C61B0" w:rsidP="007C61B0">
      <w:pPr>
        <w:pStyle w:val="Titolo"/>
        <w:numPr>
          <w:ilvl w:val="0"/>
          <w:numId w:val="36"/>
        </w:numPr>
        <w:tabs>
          <w:tab w:val="left" w:pos="426"/>
        </w:tabs>
        <w:jc w:val="both"/>
        <w:rPr>
          <w:rFonts w:ascii="Arial" w:hAnsi="Arial" w:cs="Arial"/>
          <w:b w:val="0"/>
          <w:sz w:val="24"/>
        </w:rPr>
      </w:pPr>
      <w:proofErr w:type="gramStart"/>
      <w:r w:rsidRPr="00EC6E62">
        <w:rPr>
          <w:rFonts w:ascii="Arial" w:hAnsi="Arial" w:cs="Arial"/>
          <w:b w:val="0"/>
          <w:sz w:val="24"/>
        </w:rPr>
        <w:t>svolgimento</w:t>
      </w:r>
      <w:proofErr w:type="gramEnd"/>
      <w:r w:rsidRPr="00EC6E62">
        <w:rPr>
          <w:rFonts w:ascii="Arial" w:hAnsi="Arial" w:cs="Arial"/>
          <w:b w:val="0"/>
          <w:sz w:val="24"/>
        </w:rPr>
        <w:t xml:space="preserve"> negli ultimi dieci anni di uno o più servizi di progettazione o direzione dei lavori di Impianti (</w:t>
      </w:r>
      <w:r w:rsidRPr="00EC6E62">
        <w:rPr>
          <w:rFonts w:ascii="Arial" w:hAnsi="Arial" w:cs="Arial"/>
          <w:b w:val="0"/>
          <w:i/>
          <w:sz w:val="24"/>
        </w:rPr>
        <w:t xml:space="preserve">Id. IA.03 – </w:t>
      </w:r>
      <w:r w:rsidRPr="00EC6E62">
        <w:rPr>
          <w:rFonts w:ascii="Arial" w:hAnsi="Arial" w:cs="Arial"/>
          <w:b w:val="0"/>
          <w:bCs w:val="0"/>
          <w:i/>
          <w:caps/>
          <w:sz w:val="24"/>
        </w:rPr>
        <w:t xml:space="preserve">IMPIANTI – </w:t>
      </w:r>
      <w:r w:rsidRPr="00EC6E62">
        <w:rPr>
          <w:rFonts w:ascii="Arial" w:hAnsi="Arial" w:cs="Arial"/>
          <w:b w:val="0"/>
          <w:bCs w:val="0"/>
          <w:i/>
          <w:sz w:val="24"/>
        </w:rPr>
        <w:t>Impianti elettrici in genere, impianti di illuminazione ...</w:t>
      </w:r>
      <w:r w:rsidRPr="00EC6E62">
        <w:rPr>
          <w:rFonts w:ascii="Arial" w:hAnsi="Arial" w:cs="Arial"/>
          <w:b w:val="0"/>
          <w:bCs w:val="0"/>
          <w:sz w:val="24"/>
        </w:rPr>
        <w:t xml:space="preserve"> ) </w:t>
      </w:r>
      <w:r w:rsidRPr="00EC6E62">
        <w:rPr>
          <w:rFonts w:ascii="Arial" w:hAnsi="Arial" w:cs="Arial"/>
          <w:b w:val="0"/>
          <w:sz w:val="24"/>
        </w:rPr>
        <w:t>per un importo complessivo delle oper</w:t>
      </w:r>
      <w:r>
        <w:rPr>
          <w:rFonts w:ascii="Arial" w:hAnsi="Arial" w:cs="Arial"/>
          <w:b w:val="0"/>
          <w:sz w:val="24"/>
        </w:rPr>
        <w:t>e non inferiore a € 1.00.000,00;</w:t>
      </w:r>
    </w:p>
    <w:p w14:paraId="2A0684B7" w14:textId="77777777" w:rsidR="007C61B0" w:rsidRPr="00ED298B" w:rsidRDefault="007C61B0" w:rsidP="007C61B0">
      <w:pPr>
        <w:pStyle w:val="Titolo"/>
        <w:numPr>
          <w:ilvl w:val="0"/>
          <w:numId w:val="36"/>
        </w:numPr>
        <w:tabs>
          <w:tab w:val="left" w:pos="426"/>
        </w:tabs>
        <w:jc w:val="both"/>
        <w:rPr>
          <w:rFonts w:ascii="Arial" w:hAnsi="Arial" w:cs="Arial"/>
          <w:b w:val="0"/>
          <w:sz w:val="24"/>
        </w:rPr>
      </w:pPr>
      <w:r w:rsidRPr="004543AC">
        <w:rPr>
          <w:rFonts w:ascii="Arial" w:hAnsi="Arial" w:cs="Arial"/>
          <w:sz w:val="24"/>
        </w:rPr>
        <w:t>(</w:t>
      </w:r>
      <w:proofErr w:type="gramStart"/>
      <w:r w:rsidRPr="004543AC">
        <w:rPr>
          <w:rFonts w:ascii="Arial" w:hAnsi="Arial" w:cs="Arial"/>
          <w:sz w:val="24"/>
        </w:rPr>
        <w:t>in</w:t>
      </w:r>
      <w:proofErr w:type="gramEnd"/>
      <w:r w:rsidRPr="004543AC">
        <w:rPr>
          <w:rFonts w:ascii="Arial" w:hAnsi="Arial" w:cs="Arial"/>
          <w:sz w:val="24"/>
        </w:rPr>
        <w:t xml:space="preserve"> caso di RT)</w:t>
      </w:r>
      <w:r>
        <w:rPr>
          <w:rFonts w:ascii="Arial" w:hAnsi="Arial" w:cs="Arial"/>
          <w:b w:val="0"/>
          <w:sz w:val="24"/>
        </w:rPr>
        <w:t xml:space="preserve"> </w:t>
      </w:r>
      <w:r w:rsidRPr="001F64E6">
        <w:rPr>
          <w:rFonts w:ascii="Arial" w:hAnsi="Arial" w:cs="Arial"/>
          <w:b w:val="0"/>
          <w:sz w:val="24"/>
        </w:rPr>
        <w:t>presenza di almeno un giovane professionista, laureato in Ingegneria ed abilitato da meno di cinque anni all'esercizio della professione, quale progettista.</w:t>
      </w:r>
      <w:r w:rsidRPr="009F615C">
        <w:t xml:space="preserve"> </w:t>
      </w:r>
    </w:p>
    <w:p w14:paraId="571E1D65" w14:textId="77777777" w:rsidR="007C61B0" w:rsidRPr="009F615C" w:rsidRDefault="007C61B0" w:rsidP="007C61B0">
      <w:pPr>
        <w:pStyle w:val="Titolo"/>
        <w:tabs>
          <w:tab w:val="left" w:pos="426"/>
        </w:tabs>
        <w:ind w:left="720"/>
        <w:jc w:val="both"/>
        <w:rPr>
          <w:rFonts w:ascii="Arial" w:hAnsi="Arial" w:cs="Arial"/>
          <w:b w:val="0"/>
          <w:sz w:val="24"/>
        </w:rPr>
      </w:pPr>
      <w:r w:rsidRPr="009F615C">
        <w:rPr>
          <w:rFonts w:ascii="Arial" w:hAnsi="Arial" w:cs="Arial"/>
          <w:b w:val="0"/>
          <w:sz w:val="24"/>
        </w:rPr>
        <w:lastRenderedPageBreak/>
        <w:t>Nell’ipotesi di raggruppamento</w:t>
      </w:r>
      <w:r>
        <w:rPr>
          <w:rFonts w:ascii="Arial" w:hAnsi="Arial" w:cs="Arial"/>
          <w:b w:val="0"/>
          <w:sz w:val="24"/>
        </w:rPr>
        <w:t xml:space="preserve"> </w:t>
      </w:r>
      <w:r w:rsidRPr="009F615C">
        <w:rPr>
          <w:rFonts w:ascii="Arial" w:hAnsi="Arial" w:cs="Arial"/>
          <w:b w:val="0"/>
          <w:sz w:val="24"/>
        </w:rPr>
        <w:t xml:space="preserve">temporaneo orizzontale il requisito </w:t>
      </w:r>
      <w:r>
        <w:rPr>
          <w:rFonts w:ascii="Arial" w:hAnsi="Arial" w:cs="Arial"/>
          <w:b w:val="0"/>
          <w:sz w:val="24"/>
        </w:rPr>
        <w:t>relativo ai</w:t>
      </w:r>
      <w:r w:rsidRPr="009F615C">
        <w:rPr>
          <w:rFonts w:ascii="Arial" w:hAnsi="Arial" w:cs="Arial"/>
          <w:b w:val="0"/>
          <w:sz w:val="24"/>
        </w:rPr>
        <w:t xml:space="preserve"> servizi </w:t>
      </w:r>
      <w:r>
        <w:rPr>
          <w:rFonts w:ascii="Arial" w:hAnsi="Arial" w:cs="Arial"/>
          <w:b w:val="0"/>
          <w:sz w:val="24"/>
        </w:rPr>
        <w:t xml:space="preserve">svolti </w:t>
      </w:r>
      <w:r w:rsidRPr="009F615C">
        <w:rPr>
          <w:rFonts w:ascii="Arial" w:hAnsi="Arial" w:cs="Arial"/>
          <w:b w:val="0"/>
          <w:sz w:val="24"/>
        </w:rPr>
        <w:t>deve essere posseduto, nel complesso dal raggruppamento, sia dalla mandataria, in misura</w:t>
      </w:r>
      <w:r>
        <w:rPr>
          <w:rFonts w:ascii="Arial" w:hAnsi="Arial" w:cs="Arial"/>
          <w:b w:val="0"/>
          <w:sz w:val="24"/>
        </w:rPr>
        <w:t xml:space="preserve"> </w:t>
      </w:r>
      <w:r w:rsidRPr="009F615C">
        <w:rPr>
          <w:rFonts w:ascii="Arial" w:hAnsi="Arial" w:cs="Arial"/>
          <w:b w:val="0"/>
          <w:sz w:val="24"/>
        </w:rPr>
        <w:t>maggioritaria, sia dalle mandanti.</w:t>
      </w:r>
      <w:r>
        <w:rPr>
          <w:rFonts w:ascii="Arial" w:hAnsi="Arial" w:cs="Arial"/>
          <w:b w:val="0"/>
          <w:sz w:val="24"/>
        </w:rPr>
        <w:t xml:space="preserve"> </w:t>
      </w:r>
      <w:r w:rsidRPr="009F615C">
        <w:rPr>
          <w:rFonts w:ascii="Arial" w:hAnsi="Arial" w:cs="Arial"/>
          <w:b w:val="0"/>
          <w:sz w:val="24"/>
        </w:rPr>
        <w:t>Nell’ipotesi di raggruppamento temporaneo verticale ciascun componente deve possedere il</w:t>
      </w:r>
      <w:r>
        <w:rPr>
          <w:rFonts w:ascii="Arial" w:hAnsi="Arial" w:cs="Arial"/>
          <w:b w:val="0"/>
          <w:sz w:val="24"/>
        </w:rPr>
        <w:t xml:space="preserve"> </w:t>
      </w:r>
      <w:r w:rsidRPr="009F615C">
        <w:rPr>
          <w:rFonts w:ascii="Arial" w:hAnsi="Arial" w:cs="Arial"/>
          <w:b w:val="0"/>
          <w:sz w:val="24"/>
        </w:rPr>
        <w:t xml:space="preserve">requisito </w:t>
      </w:r>
      <w:r>
        <w:rPr>
          <w:rFonts w:ascii="Arial" w:hAnsi="Arial" w:cs="Arial"/>
          <w:b w:val="0"/>
          <w:sz w:val="24"/>
        </w:rPr>
        <w:t>relativo ai</w:t>
      </w:r>
      <w:r w:rsidRPr="009F615C">
        <w:rPr>
          <w:rFonts w:ascii="Arial" w:hAnsi="Arial" w:cs="Arial"/>
          <w:b w:val="0"/>
          <w:sz w:val="24"/>
        </w:rPr>
        <w:t xml:space="preserve"> servizi </w:t>
      </w:r>
      <w:r>
        <w:rPr>
          <w:rFonts w:ascii="Arial" w:hAnsi="Arial" w:cs="Arial"/>
          <w:b w:val="0"/>
          <w:sz w:val="24"/>
        </w:rPr>
        <w:t>svolti</w:t>
      </w:r>
      <w:r w:rsidRPr="009F615C">
        <w:rPr>
          <w:rFonts w:ascii="Arial" w:hAnsi="Arial" w:cs="Arial"/>
          <w:b w:val="0"/>
          <w:sz w:val="24"/>
        </w:rPr>
        <w:t xml:space="preserve"> in relazione alle prestazioni</w:t>
      </w:r>
      <w:r>
        <w:rPr>
          <w:rFonts w:ascii="Arial" w:hAnsi="Arial" w:cs="Arial"/>
          <w:b w:val="0"/>
          <w:sz w:val="24"/>
        </w:rPr>
        <w:t xml:space="preserve"> </w:t>
      </w:r>
      <w:r w:rsidRPr="009F615C">
        <w:rPr>
          <w:rFonts w:ascii="Arial" w:hAnsi="Arial" w:cs="Arial"/>
          <w:b w:val="0"/>
          <w:sz w:val="24"/>
        </w:rPr>
        <w:t>che intende eseguire, fermo restando che la mandataria deve possedere il requisito relativo alla</w:t>
      </w:r>
      <w:r>
        <w:rPr>
          <w:rFonts w:ascii="Arial" w:hAnsi="Arial" w:cs="Arial"/>
          <w:b w:val="0"/>
          <w:sz w:val="24"/>
        </w:rPr>
        <w:t xml:space="preserve"> </w:t>
      </w:r>
      <w:r w:rsidRPr="009F615C">
        <w:rPr>
          <w:rFonts w:ascii="Arial" w:hAnsi="Arial" w:cs="Arial"/>
          <w:b w:val="0"/>
          <w:sz w:val="24"/>
        </w:rPr>
        <w:t>prestazione principale.</w:t>
      </w:r>
    </w:p>
    <w:p w14:paraId="395A9F62" w14:textId="77777777" w:rsidR="007C61B0" w:rsidRDefault="007C61B0" w:rsidP="007C61B0">
      <w:pPr>
        <w:pStyle w:val="Titolo"/>
        <w:tabs>
          <w:tab w:val="left" w:pos="426"/>
        </w:tabs>
        <w:jc w:val="both"/>
        <w:rPr>
          <w:rFonts w:ascii="Arial" w:hAnsi="Arial" w:cs="Arial"/>
          <w:b w:val="0"/>
          <w:sz w:val="24"/>
        </w:rPr>
      </w:pPr>
    </w:p>
    <w:p w14:paraId="64A13775" w14:textId="77777777" w:rsidR="007C61B0" w:rsidRPr="00B62432" w:rsidRDefault="007C61B0" w:rsidP="007C61B0">
      <w:pPr>
        <w:pStyle w:val="Titolo"/>
        <w:tabs>
          <w:tab w:val="left" w:pos="426"/>
        </w:tabs>
        <w:jc w:val="both"/>
        <w:rPr>
          <w:rFonts w:ascii="Arial" w:hAnsi="Arial" w:cs="Arial"/>
          <w:b w:val="0"/>
          <w:sz w:val="24"/>
        </w:rPr>
      </w:pPr>
      <w:r w:rsidRPr="00B62432">
        <w:rPr>
          <w:rFonts w:ascii="Arial" w:hAnsi="Arial" w:cs="Arial"/>
          <w:b w:val="0"/>
          <w:sz w:val="24"/>
        </w:rPr>
        <w:t>E’ ammesso l’avvalimento</w:t>
      </w:r>
      <w:r>
        <w:rPr>
          <w:rFonts w:ascii="Arial" w:hAnsi="Arial" w:cs="Arial"/>
          <w:b w:val="0"/>
          <w:sz w:val="24"/>
        </w:rPr>
        <w:t xml:space="preserve"> alle condizioni di cui all’art. 89 del D.Lgs. 50/2016</w:t>
      </w:r>
      <w:r w:rsidRPr="00B62432">
        <w:rPr>
          <w:rFonts w:ascii="Arial" w:hAnsi="Arial" w:cs="Arial"/>
          <w:b w:val="0"/>
          <w:sz w:val="24"/>
        </w:rPr>
        <w:t xml:space="preserve">. </w:t>
      </w:r>
      <w:r>
        <w:rPr>
          <w:rFonts w:ascii="Arial" w:hAnsi="Arial" w:cs="Arial"/>
          <w:b w:val="0"/>
          <w:sz w:val="24"/>
        </w:rPr>
        <w:t xml:space="preserve">Non è ammesso il ricorso al subappalto. </w:t>
      </w:r>
    </w:p>
    <w:p w14:paraId="17D980F0" w14:textId="77777777" w:rsidR="007C61B0" w:rsidRDefault="007C61B0" w:rsidP="007C61B0">
      <w:pPr>
        <w:pStyle w:val="Titolo"/>
        <w:tabs>
          <w:tab w:val="left" w:pos="426"/>
        </w:tabs>
        <w:jc w:val="both"/>
        <w:rPr>
          <w:rFonts w:ascii="Arial" w:hAnsi="Arial" w:cs="Arial"/>
          <w:b w:val="0"/>
          <w:sz w:val="24"/>
        </w:rPr>
      </w:pPr>
    </w:p>
    <w:p w14:paraId="0E342D37" w14:textId="04C7823F" w:rsidR="007C61B0" w:rsidRPr="00B62432" w:rsidRDefault="007C61B0" w:rsidP="007C61B0">
      <w:pPr>
        <w:pStyle w:val="Titolo"/>
        <w:tabs>
          <w:tab w:val="left" w:pos="426"/>
        </w:tabs>
        <w:jc w:val="both"/>
        <w:rPr>
          <w:rFonts w:ascii="Arial" w:hAnsi="Arial" w:cs="Arial"/>
          <w:b w:val="0"/>
          <w:sz w:val="24"/>
        </w:rPr>
      </w:pPr>
      <w:r>
        <w:rPr>
          <w:rFonts w:ascii="Arial" w:hAnsi="Arial" w:cs="Arial"/>
          <w:b w:val="0"/>
          <w:sz w:val="24"/>
        </w:rPr>
        <w:t>A</w:t>
      </w:r>
      <w:r w:rsidRPr="00B62432">
        <w:rPr>
          <w:rFonts w:ascii="Arial" w:hAnsi="Arial" w:cs="Arial"/>
          <w:b w:val="0"/>
          <w:sz w:val="24"/>
        </w:rPr>
        <w:t xml:space="preserve">i fini della </w:t>
      </w:r>
      <w:r w:rsidR="004543AC">
        <w:rPr>
          <w:rFonts w:ascii="Arial" w:hAnsi="Arial" w:cs="Arial"/>
          <w:b w:val="0"/>
          <w:sz w:val="24"/>
        </w:rPr>
        <w:t>dimostrazione del possesso dei</w:t>
      </w:r>
      <w:r w:rsidRPr="00B62432">
        <w:rPr>
          <w:rFonts w:ascii="Arial" w:hAnsi="Arial" w:cs="Arial"/>
          <w:b w:val="0"/>
          <w:sz w:val="24"/>
        </w:rPr>
        <w:t xml:space="preserve"> requisit</w:t>
      </w:r>
      <w:r w:rsidR="004543AC">
        <w:rPr>
          <w:rFonts w:ascii="Arial" w:hAnsi="Arial" w:cs="Arial"/>
          <w:b w:val="0"/>
          <w:sz w:val="24"/>
        </w:rPr>
        <w:t>i</w:t>
      </w:r>
      <w:r w:rsidRPr="00B62432">
        <w:rPr>
          <w:rFonts w:ascii="Arial" w:hAnsi="Arial" w:cs="Arial"/>
          <w:b w:val="0"/>
          <w:sz w:val="24"/>
        </w:rPr>
        <w:t xml:space="preserve"> di cui all</w:t>
      </w:r>
      <w:r>
        <w:rPr>
          <w:rFonts w:ascii="Arial" w:hAnsi="Arial" w:cs="Arial"/>
          <w:b w:val="0"/>
          <w:sz w:val="24"/>
        </w:rPr>
        <w:t>e</w:t>
      </w:r>
      <w:r w:rsidRPr="00B62432">
        <w:rPr>
          <w:rFonts w:ascii="Arial" w:hAnsi="Arial" w:cs="Arial"/>
          <w:b w:val="0"/>
          <w:sz w:val="24"/>
        </w:rPr>
        <w:t xml:space="preserve"> precedent</w:t>
      </w:r>
      <w:r>
        <w:rPr>
          <w:rFonts w:ascii="Arial" w:hAnsi="Arial" w:cs="Arial"/>
          <w:b w:val="0"/>
          <w:sz w:val="24"/>
        </w:rPr>
        <w:t>i</w:t>
      </w:r>
      <w:r w:rsidRPr="00B62432">
        <w:rPr>
          <w:rFonts w:ascii="Arial" w:hAnsi="Arial" w:cs="Arial"/>
          <w:b w:val="0"/>
          <w:sz w:val="24"/>
        </w:rPr>
        <w:t xml:space="preserve"> lett. </w:t>
      </w:r>
      <w:r>
        <w:rPr>
          <w:rFonts w:ascii="Arial" w:hAnsi="Arial" w:cs="Arial"/>
          <w:b w:val="0"/>
          <w:sz w:val="24"/>
        </w:rPr>
        <w:t>f) e g)</w:t>
      </w:r>
      <w:r w:rsidRPr="00B62432">
        <w:rPr>
          <w:rFonts w:ascii="Arial" w:hAnsi="Arial" w:cs="Arial"/>
          <w:b w:val="0"/>
          <w:sz w:val="24"/>
        </w:rPr>
        <w:t xml:space="preserve"> nell</w:t>
      </w:r>
      <w:r>
        <w:rPr>
          <w:rFonts w:ascii="Arial" w:hAnsi="Arial" w:cs="Arial"/>
          <w:b w:val="0"/>
          <w:sz w:val="24"/>
        </w:rPr>
        <w:t>e relative</w:t>
      </w:r>
      <w:r w:rsidRPr="00B62432">
        <w:rPr>
          <w:rFonts w:ascii="Arial" w:hAnsi="Arial" w:cs="Arial"/>
          <w:b w:val="0"/>
          <w:sz w:val="24"/>
        </w:rPr>
        <w:t xml:space="preserve"> categoria d’opera</w:t>
      </w:r>
      <w:r>
        <w:rPr>
          <w:rFonts w:ascii="Arial" w:hAnsi="Arial" w:cs="Arial"/>
          <w:b w:val="0"/>
          <w:sz w:val="24"/>
        </w:rPr>
        <w:t xml:space="preserve"> s</w:t>
      </w:r>
      <w:r w:rsidRPr="00B62432">
        <w:rPr>
          <w:rFonts w:ascii="Arial" w:hAnsi="Arial" w:cs="Arial"/>
          <w:b w:val="0"/>
          <w:sz w:val="24"/>
        </w:rPr>
        <w:t>i applica l’art. 8 del D.M. Giustizia 17 Giugno 2016</w:t>
      </w:r>
      <w:r>
        <w:rPr>
          <w:rFonts w:ascii="Arial" w:hAnsi="Arial" w:cs="Arial"/>
          <w:b w:val="0"/>
          <w:sz w:val="24"/>
        </w:rPr>
        <w:t>.</w:t>
      </w:r>
    </w:p>
    <w:p w14:paraId="02B74909" w14:textId="7A120946" w:rsidR="007C61B0" w:rsidRPr="00B62432" w:rsidRDefault="007C61B0" w:rsidP="007C61B0">
      <w:pPr>
        <w:pStyle w:val="Titolo"/>
        <w:tabs>
          <w:tab w:val="left" w:pos="426"/>
        </w:tabs>
        <w:jc w:val="both"/>
        <w:rPr>
          <w:rFonts w:ascii="Arial" w:hAnsi="Arial" w:cs="Arial"/>
          <w:b w:val="0"/>
          <w:sz w:val="24"/>
        </w:rPr>
      </w:pPr>
      <w:r>
        <w:rPr>
          <w:rFonts w:ascii="Arial" w:hAnsi="Arial" w:cs="Arial"/>
          <w:b w:val="0"/>
          <w:sz w:val="24"/>
        </w:rPr>
        <w:t xml:space="preserve">Per la comprova dei </w:t>
      </w:r>
      <w:r w:rsidRPr="0000149F">
        <w:rPr>
          <w:rFonts w:ascii="Arial" w:hAnsi="Arial" w:cs="Arial"/>
          <w:b w:val="0"/>
          <w:sz w:val="24"/>
        </w:rPr>
        <w:t xml:space="preserve">requisiti, entro </w:t>
      </w:r>
      <w:r w:rsidR="009A118D" w:rsidRPr="0000149F">
        <w:rPr>
          <w:rFonts w:ascii="Arial" w:hAnsi="Arial" w:cs="Arial"/>
          <w:b w:val="0"/>
          <w:sz w:val="24"/>
        </w:rPr>
        <w:t>il termine indicato</w:t>
      </w:r>
      <w:r w:rsidRPr="0000149F">
        <w:rPr>
          <w:rFonts w:ascii="Arial" w:hAnsi="Arial" w:cs="Arial"/>
          <w:b w:val="0"/>
          <w:sz w:val="24"/>
        </w:rPr>
        <w:t xml:space="preserve"> dalla </w:t>
      </w:r>
      <w:r w:rsidR="009A118D" w:rsidRPr="0000149F">
        <w:rPr>
          <w:rFonts w:ascii="Arial" w:hAnsi="Arial" w:cs="Arial"/>
          <w:b w:val="0"/>
          <w:sz w:val="24"/>
        </w:rPr>
        <w:t>stazione appaltante</w:t>
      </w:r>
      <w:r w:rsidRPr="0000149F">
        <w:rPr>
          <w:rFonts w:ascii="Arial" w:hAnsi="Arial" w:cs="Arial"/>
          <w:b w:val="0"/>
          <w:sz w:val="24"/>
        </w:rPr>
        <w:t>,</w:t>
      </w:r>
      <w:r w:rsidRPr="00B62432">
        <w:rPr>
          <w:rFonts w:ascii="Arial" w:hAnsi="Arial" w:cs="Arial"/>
          <w:b w:val="0"/>
          <w:sz w:val="24"/>
        </w:rPr>
        <w:t xml:space="preserve"> l’aggiudicatario dovrà produrre tramite il sistema </w:t>
      </w:r>
      <w:proofErr w:type="spellStart"/>
      <w:r w:rsidRPr="00B62432">
        <w:rPr>
          <w:rFonts w:ascii="Arial" w:hAnsi="Arial" w:cs="Arial"/>
          <w:b w:val="0"/>
          <w:sz w:val="24"/>
        </w:rPr>
        <w:t>AVCpass</w:t>
      </w:r>
      <w:proofErr w:type="spellEnd"/>
      <w:r w:rsidRPr="00B62432">
        <w:rPr>
          <w:rFonts w:ascii="Arial" w:hAnsi="Arial" w:cs="Arial"/>
          <w:b w:val="0"/>
          <w:sz w:val="24"/>
        </w:rPr>
        <w:t xml:space="preserve">: </w:t>
      </w:r>
    </w:p>
    <w:p w14:paraId="4C799EA2" w14:textId="2F0ED3A7" w:rsidR="007C61B0" w:rsidRPr="00B62432" w:rsidRDefault="007C61B0" w:rsidP="007C61B0">
      <w:pPr>
        <w:pStyle w:val="Titolo"/>
        <w:numPr>
          <w:ilvl w:val="0"/>
          <w:numId w:val="35"/>
        </w:numPr>
        <w:tabs>
          <w:tab w:val="left" w:pos="426"/>
        </w:tabs>
        <w:ind w:left="426"/>
        <w:jc w:val="both"/>
        <w:rPr>
          <w:rFonts w:ascii="Arial" w:hAnsi="Arial" w:cs="Arial"/>
          <w:b w:val="0"/>
          <w:sz w:val="24"/>
        </w:rPr>
      </w:pPr>
      <w:proofErr w:type="gramStart"/>
      <w:r w:rsidRPr="00B62432">
        <w:rPr>
          <w:rFonts w:ascii="Arial" w:hAnsi="Arial" w:cs="Arial"/>
          <w:b w:val="0"/>
          <w:sz w:val="24"/>
        </w:rPr>
        <w:t>attestazioni</w:t>
      </w:r>
      <w:proofErr w:type="gramEnd"/>
      <w:r w:rsidRPr="00B62432">
        <w:rPr>
          <w:rFonts w:ascii="Arial" w:hAnsi="Arial" w:cs="Arial"/>
          <w:b w:val="0"/>
          <w:sz w:val="24"/>
        </w:rPr>
        <w:t xml:space="preserve"> </w:t>
      </w:r>
      <w:r>
        <w:rPr>
          <w:rFonts w:ascii="Arial" w:hAnsi="Arial" w:cs="Arial"/>
          <w:b w:val="0"/>
          <w:sz w:val="24"/>
        </w:rPr>
        <w:t>di regolare esecuzione delle prestazioni</w:t>
      </w:r>
      <w:r w:rsidRPr="00B62432">
        <w:rPr>
          <w:rFonts w:ascii="Arial" w:hAnsi="Arial" w:cs="Arial"/>
          <w:b w:val="0"/>
          <w:sz w:val="24"/>
        </w:rPr>
        <w:t xml:space="preserve"> con l’indicazione degli importi dei </w:t>
      </w:r>
      <w:r w:rsidR="009A118D">
        <w:rPr>
          <w:rFonts w:ascii="Arial" w:hAnsi="Arial" w:cs="Arial"/>
          <w:b w:val="0"/>
          <w:sz w:val="24"/>
        </w:rPr>
        <w:t xml:space="preserve">servizi </w:t>
      </w:r>
      <w:r w:rsidRPr="00B62432">
        <w:rPr>
          <w:rFonts w:ascii="Arial" w:hAnsi="Arial" w:cs="Arial"/>
          <w:b w:val="0"/>
          <w:sz w:val="24"/>
        </w:rPr>
        <w:t xml:space="preserve">con la suddivisione </w:t>
      </w:r>
      <w:r w:rsidR="009A118D">
        <w:rPr>
          <w:rFonts w:ascii="Arial" w:hAnsi="Arial" w:cs="Arial"/>
          <w:b w:val="0"/>
          <w:sz w:val="24"/>
        </w:rPr>
        <w:t xml:space="preserve">in </w:t>
      </w:r>
      <w:r w:rsidRPr="00B62432">
        <w:rPr>
          <w:rFonts w:ascii="Arial" w:hAnsi="Arial" w:cs="Arial"/>
          <w:b w:val="0"/>
          <w:sz w:val="24"/>
        </w:rPr>
        <w:t>categorie</w:t>
      </w:r>
      <w:r w:rsidR="009A118D">
        <w:rPr>
          <w:rFonts w:ascii="Arial" w:hAnsi="Arial" w:cs="Arial"/>
          <w:b w:val="0"/>
          <w:sz w:val="24"/>
        </w:rPr>
        <w:t xml:space="preserve"> d’opera</w:t>
      </w:r>
      <w:r w:rsidRPr="00B62432">
        <w:rPr>
          <w:rFonts w:ascii="Arial" w:hAnsi="Arial" w:cs="Arial"/>
          <w:b w:val="0"/>
          <w:sz w:val="24"/>
        </w:rPr>
        <w:t xml:space="preserve">, della descrizione del servizio (livello della progettazione, direzione lavori, etc.), delle quote di partecipazione al raggruppamento in caso di R.T., delle date e dei destinatari, pubblici o privati, dei servizi: </w:t>
      </w:r>
    </w:p>
    <w:p w14:paraId="70C787D0" w14:textId="67F21EE1" w:rsidR="007C61B0" w:rsidRDefault="007C61B0" w:rsidP="007C61B0">
      <w:pPr>
        <w:pStyle w:val="Titolo"/>
        <w:numPr>
          <w:ilvl w:val="0"/>
          <w:numId w:val="33"/>
        </w:numPr>
        <w:tabs>
          <w:tab w:val="left" w:pos="993"/>
        </w:tabs>
        <w:ind w:left="993"/>
        <w:jc w:val="both"/>
        <w:rPr>
          <w:rFonts w:ascii="Arial" w:hAnsi="Arial" w:cs="Arial"/>
          <w:b w:val="0"/>
          <w:sz w:val="24"/>
        </w:rPr>
      </w:pPr>
      <w:proofErr w:type="gramStart"/>
      <w:r w:rsidRPr="00B62432">
        <w:rPr>
          <w:rFonts w:ascii="Arial" w:hAnsi="Arial" w:cs="Arial"/>
          <w:b w:val="0"/>
          <w:sz w:val="24"/>
        </w:rPr>
        <w:t>se</w:t>
      </w:r>
      <w:proofErr w:type="gramEnd"/>
      <w:r w:rsidRPr="00B62432">
        <w:rPr>
          <w:rFonts w:ascii="Arial" w:hAnsi="Arial" w:cs="Arial"/>
          <w:b w:val="0"/>
          <w:sz w:val="24"/>
        </w:rPr>
        <w:t xml:space="preserve"> trattasi di servizi prestati a favore di amministrazioni o enti pubblici, esse sono provate da certificati rilasciati </w:t>
      </w:r>
      <w:r w:rsidR="009A118D">
        <w:rPr>
          <w:rFonts w:ascii="Arial" w:hAnsi="Arial" w:cs="Arial"/>
          <w:b w:val="0"/>
          <w:sz w:val="24"/>
        </w:rPr>
        <w:t>e v</w:t>
      </w:r>
      <w:r w:rsidRPr="00B62432">
        <w:rPr>
          <w:rFonts w:ascii="Arial" w:hAnsi="Arial" w:cs="Arial"/>
          <w:b w:val="0"/>
          <w:sz w:val="24"/>
        </w:rPr>
        <w:t>istati dalle amministrazioni o dagli enti mede</w:t>
      </w:r>
      <w:r>
        <w:rPr>
          <w:rFonts w:ascii="Arial" w:hAnsi="Arial" w:cs="Arial"/>
          <w:b w:val="0"/>
          <w:sz w:val="24"/>
        </w:rPr>
        <w:t>simi;</w:t>
      </w:r>
    </w:p>
    <w:p w14:paraId="31B23B09" w14:textId="77777777" w:rsidR="007C61B0" w:rsidRPr="00F303F0" w:rsidRDefault="007C61B0" w:rsidP="007C61B0">
      <w:pPr>
        <w:pStyle w:val="Titolo"/>
        <w:numPr>
          <w:ilvl w:val="0"/>
          <w:numId w:val="33"/>
        </w:numPr>
        <w:tabs>
          <w:tab w:val="left" w:pos="993"/>
        </w:tabs>
        <w:ind w:left="993"/>
        <w:jc w:val="both"/>
        <w:rPr>
          <w:rFonts w:ascii="Arial" w:hAnsi="Arial" w:cs="Arial"/>
          <w:b w:val="0"/>
          <w:sz w:val="24"/>
        </w:rPr>
      </w:pPr>
      <w:proofErr w:type="gramStart"/>
      <w:r w:rsidRPr="00F303F0">
        <w:rPr>
          <w:rFonts w:ascii="Arial" w:hAnsi="Arial" w:cs="Arial"/>
          <w:b w:val="0"/>
          <w:sz w:val="24"/>
        </w:rPr>
        <w:t>se</w:t>
      </w:r>
      <w:proofErr w:type="gramEnd"/>
      <w:r w:rsidRPr="00F303F0">
        <w:rPr>
          <w:rFonts w:ascii="Arial" w:hAnsi="Arial" w:cs="Arial"/>
          <w:b w:val="0"/>
          <w:sz w:val="24"/>
        </w:rPr>
        <w:t xml:space="preserve"> trattasi di servizi prestati a privati, la prestazione effettivamente svolta è attestata dal committente mediante certificazione di regolare esecuzione e relative fatture emesse, corredate da autodichiarazione ai sensi del D.P.R. 445/2000 del committente circa la conformità all’originale della documentazione medesima, ovvero mediante copia autentica dei contratti e delle relative fatture emesse; </w:t>
      </w:r>
    </w:p>
    <w:p w14:paraId="4C6BD0CE" w14:textId="775FFAAF" w:rsidR="009A118D" w:rsidRPr="009A118D" w:rsidRDefault="007C61B0" w:rsidP="009A118D">
      <w:pPr>
        <w:pStyle w:val="Titolo"/>
        <w:numPr>
          <w:ilvl w:val="0"/>
          <w:numId w:val="35"/>
        </w:numPr>
        <w:tabs>
          <w:tab w:val="left" w:pos="426"/>
        </w:tabs>
        <w:ind w:left="426"/>
        <w:jc w:val="both"/>
        <w:rPr>
          <w:rFonts w:ascii="Arial" w:hAnsi="Arial" w:cs="Arial"/>
          <w:b w:val="0"/>
          <w:sz w:val="24"/>
        </w:rPr>
      </w:pPr>
      <w:proofErr w:type="gramStart"/>
      <w:r w:rsidRPr="00B62432">
        <w:rPr>
          <w:rFonts w:ascii="Arial" w:hAnsi="Arial" w:cs="Arial"/>
          <w:b w:val="0"/>
          <w:sz w:val="24"/>
        </w:rPr>
        <w:t>idoneo</w:t>
      </w:r>
      <w:proofErr w:type="gramEnd"/>
      <w:r w:rsidRPr="00B62432">
        <w:rPr>
          <w:rFonts w:ascii="Arial" w:hAnsi="Arial" w:cs="Arial"/>
          <w:b w:val="0"/>
          <w:sz w:val="24"/>
        </w:rPr>
        <w:t xml:space="preserve"> documento di riconoscimento, titolo di studio, certificato di abilitazione </w:t>
      </w:r>
      <w:r>
        <w:rPr>
          <w:rFonts w:ascii="Arial" w:hAnsi="Arial" w:cs="Arial"/>
          <w:b w:val="0"/>
          <w:sz w:val="24"/>
        </w:rPr>
        <w:t>all'esercizio della professione e/o</w:t>
      </w:r>
      <w:r w:rsidRPr="00B62432">
        <w:rPr>
          <w:rFonts w:ascii="Arial" w:hAnsi="Arial" w:cs="Arial"/>
          <w:b w:val="0"/>
          <w:sz w:val="24"/>
        </w:rPr>
        <w:t xml:space="preserve"> estremi d'iscrizione al relativo albo professionale del </w:t>
      </w:r>
      <w:r w:rsidRPr="007E0679">
        <w:rPr>
          <w:rFonts w:ascii="Arial" w:hAnsi="Arial" w:cs="Arial"/>
          <w:b w:val="0"/>
          <w:sz w:val="24"/>
        </w:rPr>
        <w:t>progettista firmatario</w:t>
      </w:r>
      <w:r>
        <w:rPr>
          <w:rFonts w:ascii="Arial" w:hAnsi="Arial" w:cs="Arial"/>
          <w:b w:val="0"/>
          <w:sz w:val="24"/>
        </w:rPr>
        <w:t>.</w:t>
      </w:r>
    </w:p>
    <w:p w14:paraId="2B19D489" w14:textId="77777777" w:rsidR="007C61B0" w:rsidRPr="00605D9D" w:rsidRDefault="007C61B0" w:rsidP="007C61B0">
      <w:pPr>
        <w:pStyle w:val="Titolo"/>
        <w:tabs>
          <w:tab w:val="left" w:pos="426"/>
        </w:tabs>
        <w:jc w:val="both"/>
        <w:rPr>
          <w:rFonts w:ascii="Arial" w:hAnsi="Arial" w:cs="Arial"/>
          <w:b w:val="0"/>
          <w:sz w:val="24"/>
        </w:rPr>
      </w:pPr>
    </w:p>
    <w:p w14:paraId="18FB48FD" w14:textId="75C9A9E2" w:rsidR="007C61B0" w:rsidRPr="00D74D88" w:rsidRDefault="007C61B0" w:rsidP="007C61B0">
      <w:pPr>
        <w:pStyle w:val="Titolo"/>
        <w:tabs>
          <w:tab w:val="left" w:pos="426"/>
        </w:tabs>
        <w:jc w:val="both"/>
        <w:rPr>
          <w:rFonts w:ascii="Arial" w:hAnsi="Arial" w:cs="Arial"/>
          <w:b w:val="0"/>
          <w:sz w:val="24"/>
        </w:rPr>
      </w:pPr>
      <w:r w:rsidRPr="0036154E">
        <w:rPr>
          <w:rFonts w:ascii="Arial" w:hAnsi="Arial" w:cs="Arial"/>
          <w:sz w:val="24"/>
        </w:rPr>
        <w:t>11. Criterio di aggiudicazione:</w:t>
      </w:r>
      <w:r>
        <w:rPr>
          <w:rFonts w:ascii="Arial" w:hAnsi="Arial" w:cs="Arial"/>
          <w:b w:val="0"/>
          <w:sz w:val="24"/>
        </w:rPr>
        <w:t xml:space="preserve"> </w:t>
      </w:r>
      <w:r w:rsidRPr="00D74D88">
        <w:rPr>
          <w:rFonts w:ascii="Arial" w:hAnsi="Arial" w:cs="Arial"/>
          <w:b w:val="0"/>
          <w:sz w:val="24"/>
        </w:rPr>
        <w:t xml:space="preserve">ai sensi dell’art. 95, co. </w:t>
      </w:r>
      <w:r>
        <w:rPr>
          <w:rFonts w:ascii="Arial" w:hAnsi="Arial" w:cs="Arial"/>
          <w:b w:val="0"/>
          <w:sz w:val="24"/>
        </w:rPr>
        <w:t>3</w:t>
      </w:r>
      <w:r w:rsidRPr="00D74D88">
        <w:rPr>
          <w:rFonts w:ascii="Arial" w:hAnsi="Arial" w:cs="Arial"/>
          <w:b w:val="0"/>
          <w:sz w:val="24"/>
        </w:rPr>
        <w:t xml:space="preserve">, lett. b), del D.lgs. 50/2016, il criterio adottato è quello </w:t>
      </w:r>
      <w:r>
        <w:rPr>
          <w:rFonts w:ascii="Arial" w:hAnsi="Arial" w:cs="Arial"/>
          <w:b w:val="0"/>
          <w:sz w:val="24"/>
        </w:rPr>
        <w:t xml:space="preserve">criterio </w:t>
      </w:r>
      <w:r w:rsidRPr="00D74D88">
        <w:rPr>
          <w:rFonts w:ascii="Arial" w:hAnsi="Arial" w:cs="Arial"/>
          <w:b w:val="0"/>
          <w:sz w:val="24"/>
        </w:rPr>
        <w:t>dell’offerta economicamente più vantaggiosa</w:t>
      </w:r>
      <w:r w:rsidRPr="00D74D88">
        <w:t xml:space="preserve"> </w:t>
      </w:r>
      <w:r w:rsidRPr="004E0E75">
        <w:rPr>
          <w:rFonts w:ascii="Arial" w:hAnsi="Arial" w:cs="Arial"/>
          <w:b w:val="0"/>
          <w:sz w:val="24"/>
        </w:rPr>
        <w:t>secondo il miglior rapporto qualità</w:t>
      </w:r>
      <w:r w:rsidR="00A1599F">
        <w:rPr>
          <w:rFonts w:ascii="Arial" w:hAnsi="Arial" w:cs="Arial"/>
          <w:b w:val="0"/>
          <w:sz w:val="24"/>
        </w:rPr>
        <w:t>/</w:t>
      </w:r>
      <w:r w:rsidRPr="004E0E75">
        <w:rPr>
          <w:rFonts w:ascii="Arial" w:hAnsi="Arial" w:cs="Arial"/>
          <w:b w:val="0"/>
          <w:sz w:val="24"/>
        </w:rPr>
        <w:t xml:space="preserve">prezzo sulla base </w:t>
      </w:r>
      <w:r w:rsidRPr="00D74D88">
        <w:rPr>
          <w:rFonts w:ascii="Arial" w:hAnsi="Arial" w:cs="Arial"/>
          <w:b w:val="0"/>
          <w:sz w:val="24"/>
        </w:rPr>
        <w:t xml:space="preserve">degli elementi di </w:t>
      </w:r>
      <w:r w:rsidR="00A23392">
        <w:rPr>
          <w:rFonts w:ascii="Arial" w:hAnsi="Arial" w:cs="Arial"/>
          <w:b w:val="0"/>
          <w:sz w:val="24"/>
        </w:rPr>
        <w:t>valutazione di seguito indicati:</w:t>
      </w:r>
    </w:p>
    <w:p w14:paraId="7B2BD4BE" w14:textId="208FF839" w:rsidR="007C61B0" w:rsidRPr="00D74D88" w:rsidRDefault="007C61B0" w:rsidP="007C61B0">
      <w:pPr>
        <w:pStyle w:val="Titolo"/>
        <w:tabs>
          <w:tab w:val="left" w:pos="426"/>
        </w:tabs>
        <w:jc w:val="both"/>
        <w:rPr>
          <w:rFonts w:ascii="Arial" w:hAnsi="Arial" w:cs="Arial"/>
          <w:b w:val="0"/>
          <w:sz w:val="24"/>
        </w:rPr>
      </w:pPr>
    </w:p>
    <w:tbl>
      <w:tblPr>
        <w:tblW w:w="6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48"/>
        <w:gridCol w:w="790"/>
      </w:tblGrid>
      <w:tr w:rsidR="007C61B0" w:rsidRPr="00214886" w14:paraId="68F587F8" w14:textId="77777777" w:rsidTr="0044484F">
        <w:trPr>
          <w:trHeight w:val="247"/>
          <w:jc w:val="center"/>
        </w:trPr>
        <w:tc>
          <w:tcPr>
            <w:tcW w:w="5848" w:type="dxa"/>
          </w:tcPr>
          <w:p w14:paraId="5B8D7E20" w14:textId="77777777" w:rsidR="007C61B0" w:rsidRPr="004E0E75" w:rsidRDefault="007C61B0" w:rsidP="0044484F">
            <w:pPr>
              <w:jc w:val="center"/>
              <w:rPr>
                <w:rFonts w:ascii="Arial" w:hAnsi="Arial" w:cs="Arial"/>
                <w:b/>
                <w:lang w:eastAsia="en-US"/>
              </w:rPr>
            </w:pPr>
            <w:r w:rsidRPr="004E0E75">
              <w:rPr>
                <w:rFonts w:ascii="Arial" w:hAnsi="Arial" w:cs="Arial"/>
                <w:b/>
              </w:rPr>
              <w:t>Criterio di qualità</w:t>
            </w:r>
          </w:p>
        </w:tc>
        <w:tc>
          <w:tcPr>
            <w:tcW w:w="790" w:type="dxa"/>
          </w:tcPr>
          <w:p w14:paraId="5E2C6A43" w14:textId="77777777" w:rsidR="007C61B0" w:rsidRPr="00214886" w:rsidRDefault="007C61B0" w:rsidP="0044484F">
            <w:pPr>
              <w:jc w:val="center"/>
              <w:rPr>
                <w:rFonts w:ascii="Arial" w:hAnsi="Arial" w:cs="Arial"/>
                <w:b/>
                <w:lang w:eastAsia="en-US"/>
              </w:rPr>
            </w:pPr>
            <w:r w:rsidRPr="00214886">
              <w:rPr>
                <w:rFonts w:ascii="Arial" w:hAnsi="Arial" w:cs="Arial"/>
                <w:b/>
                <w:lang w:eastAsia="en-US"/>
              </w:rPr>
              <w:t>Peso</w:t>
            </w:r>
          </w:p>
        </w:tc>
      </w:tr>
      <w:tr w:rsidR="007C61B0" w:rsidRPr="00214886" w14:paraId="4A2775F2" w14:textId="77777777" w:rsidTr="0044484F">
        <w:trPr>
          <w:trHeight w:val="732"/>
          <w:jc w:val="center"/>
        </w:trPr>
        <w:tc>
          <w:tcPr>
            <w:tcW w:w="5848" w:type="dxa"/>
            <w:vAlign w:val="center"/>
          </w:tcPr>
          <w:p w14:paraId="389A61AC" w14:textId="15A1E305" w:rsidR="001F02D7" w:rsidRPr="00646115" w:rsidRDefault="007C61B0" w:rsidP="0044484F">
            <w:pPr>
              <w:jc w:val="both"/>
              <w:rPr>
                <w:rFonts w:ascii="Arial" w:hAnsi="Arial" w:cs="Arial"/>
              </w:rPr>
            </w:pPr>
            <w:r w:rsidRPr="00646115">
              <w:rPr>
                <w:rFonts w:ascii="Arial" w:hAnsi="Arial" w:cs="Arial"/>
                <w:b/>
              </w:rPr>
              <w:t>1.</w:t>
            </w:r>
            <w:r w:rsidRPr="00646115">
              <w:rPr>
                <w:rFonts w:ascii="Arial" w:hAnsi="Arial" w:cs="Arial"/>
              </w:rPr>
              <w:t xml:space="preserve"> professionalità e adeguatezza dell’offerta desunta da un numero massimo di 2 servizi di progettazione in categoria D.01</w:t>
            </w:r>
            <w:r w:rsidR="00276AC3" w:rsidRPr="00646115">
              <w:rPr>
                <w:rFonts w:ascii="Arial" w:hAnsi="Arial" w:cs="Arial"/>
              </w:rPr>
              <w:t>,</w:t>
            </w:r>
            <w:r w:rsidRPr="00646115">
              <w:rPr>
                <w:rFonts w:ascii="Arial" w:hAnsi="Arial" w:cs="Arial"/>
              </w:rPr>
              <w:t xml:space="preserve"> </w:t>
            </w:r>
            <w:r w:rsidR="00947CD2" w:rsidRPr="00646115">
              <w:rPr>
                <w:rFonts w:ascii="Arial" w:hAnsi="Arial" w:cs="Arial"/>
              </w:rPr>
              <w:t xml:space="preserve">oltre </w:t>
            </w:r>
            <w:r w:rsidR="00276AC3" w:rsidRPr="00646115">
              <w:rPr>
                <w:rFonts w:ascii="Arial" w:hAnsi="Arial" w:cs="Arial"/>
              </w:rPr>
              <w:t>a</w:t>
            </w:r>
            <w:r w:rsidRPr="00646115">
              <w:rPr>
                <w:rFonts w:ascii="Arial" w:hAnsi="Arial" w:cs="Arial"/>
              </w:rPr>
              <w:t xml:space="preserve"> n. 1 </w:t>
            </w:r>
            <w:r w:rsidR="00947CD2" w:rsidRPr="00646115">
              <w:rPr>
                <w:rFonts w:ascii="Arial" w:hAnsi="Arial" w:cs="Arial"/>
              </w:rPr>
              <w:t xml:space="preserve">servizio </w:t>
            </w:r>
            <w:r w:rsidRPr="00646115">
              <w:rPr>
                <w:rFonts w:ascii="Arial" w:hAnsi="Arial" w:cs="Arial"/>
              </w:rPr>
              <w:t>relativo a procedure VIA – VAS</w:t>
            </w:r>
            <w:r w:rsidR="001F02D7" w:rsidRPr="00646115">
              <w:rPr>
                <w:rFonts w:ascii="Arial" w:hAnsi="Arial" w:cs="Arial"/>
              </w:rPr>
              <w:t xml:space="preserve">. </w:t>
            </w:r>
          </w:p>
          <w:p w14:paraId="2E6E2A0F" w14:textId="02BFB64D" w:rsidR="007C61B0" w:rsidRPr="00646115" w:rsidRDefault="001F02D7" w:rsidP="004518BE">
            <w:pPr>
              <w:jc w:val="both"/>
              <w:rPr>
                <w:rFonts w:ascii="Arial" w:hAnsi="Arial" w:cs="Arial"/>
                <w:lang w:eastAsia="en-US"/>
              </w:rPr>
            </w:pPr>
            <w:r w:rsidRPr="00646115">
              <w:rPr>
                <w:rFonts w:ascii="Arial" w:hAnsi="Arial" w:cs="Arial"/>
              </w:rPr>
              <w:t>I servizi</w:t>
            </w:r>
            <w:r w:rsidR="007C61B0" w:rsidRPr="00646115">
              <w:rPr>
                <w:rFonts w:ascii="Arial" w:hAnsi="Arial" w:cs="Arial"/>
              </w:rPr>
              <w:t xml:space="preserve"> </w:t>
            </w:r>
            <w:r w:rsidR="00CE6BD4" w:rsidRPr="00646115">
              <w:rPr>
                <w:rFonts w:ascii="Arial" w:hAnsi="Arial" w:cs="Arial"/>
              </w:rPr>
              <w:t xml:space="preserve">da individuare </w:t>
            </w:r>
            <w:r w:rsidRPr="00646115">
              <w:rPr>
                <w:rFonts w:ascii="Arial" w:hAnsi="Arial" w:cs="Arial"/>
              </w:rPr>
              <w:t xml:space="preserve">sono </w:t>
            </w:r>
            <w:r w:rsidR="00CE6BD4" w:rsidRPr="00646115">
              <w:rPr>
                <w:rFonts w:ascii="Arial" w:hAnsi="Arial" w:cs="Arial"/>
              </w:rPr>
              <w:t xml:space="preserve">quelli </w:t>
            </w:r>
            <w:r w:rsidR="007C61B0" w:rsidRPr="00646115">
              <w:rPr>
                <w:rFonts w:ascii="Arial" w:hAnsi="Arial" w:cs="Arial"/>
              </w:rPr>
              <w:t xml:space="preserve">ritenuti </w:t>
            </w:r>
            <w:r w:rsidRPr="00646115">
              <w:rPr>
                <w:rFonts w:ascii="Arial" w:hAnsi="Arial" w:cs="Arial"/>
              </w:rPr>
              <w:t xml:space="preserve">dal concorrente più </w:t>
            </w:r>
            <w:r w:rsidR="007C61B0" w:rsidRPr="00646115">
              <w:rPr>
                <w:rFonts w:ascii="Arial" w:hAnsi="Arial" w:cs="Arial"/>
              </w:rPr>
              <w:t>significativi della capacità a realizzare la prestazione sotto il profilo tecnico</w:t>
            </w:r>
          </w:p>
        </w:tc>
        <w:tc>
          <w:tcPr>
            <w:tcW w:w="790" w:type="dxa"/>
            <w:vAlign w:val="center"/>
          </w:tcPr>
          <w:p w14:paraId="535049AE" w14:textId="77777777" w:rsidR="007C61B0" w:rsidRPr="00214886" w:rsidRDefault="007C61B0" w:rsidP="0044484F">
            <w:pPr>
              <w:jc w:val="center"/>
              <w:rPr>
                <w:rFonts w:ascii="Arial" w:hAnsi="Arial" w:cs="Arial"/>
                <w:lang w:eastAsia="en-US"/>
              </w:rPr>
            </w:pPr>
            <w:r>
              <w:rPr>
                <w:rFonts w:ascii="Arial" w:hAnsi="Arial" w:cs="Arial"/>
                <w:b/>
                <w:lang w:eastAsia="en-US"/>
              </w:rPr>
              <w:t>25</w:t>
            </w:r>
          </w:p>
        </w:tc>
      </w:tr>
      <w:tr w:rsidR="007C61B0" w:rsidRPr="00214886" w14:paraId="6243E865" w14:textId="77777777" w:rsidTr="0044484F">
        <w:trPr>
          <w:trHeight w:val="632"/>
          <w:jc w:val="center"/>
        </w:trPr>
        <w:tc>
          <w:tcPr>
            <w:tcW w:w="5848" w:type="dxa"/>
          </w:tcPr>
          <w:p w14:paraId="66E4A7AB" w14:textId="77777777" w:rsidR="007C61B0" w:rsidRPr="00646115" w:rsidRDefault="007C61B0" w:rsidP="0044484F">
            <w:pPr>
              <w:jc w:val="both"/>
              <w:rPr>
                <w:rFonts w:ascii="Arial" w:hAnsi="Arial" w:cs="Arial"/>
                <w:lang w:eastAsia="en-US"/>
              </w:rPr>
            </w:pPr>
            <w:r w:rsidRPr="00646115">
              <w:rPr>
                <w:rFonts w:ascii="Arial" w:hAnsi="Arial" w:cs="Arial"/>
                <w:b/>
              </w:rPr>
              <w:t>2.</w:t>
            </w:r>
            <w:r w:rsidRPr="00646115">
              <w:rPr>
                <w:rFonts w:ascii="Arial" w:hAnsi="Arial" w:cs="Arial"/>
              </w:rPr>
              <w:t xml:space="preserve"> caratteristiche metodologiche dell’offerta desunte dall’illustrazione delle modalità di svolgimento delle prestazioni oggetto dell'incarico</w:t>
            </w:r>
          </w:p>
        </w:tc>
        <w:tc>
          <w:tcPr>
            <w:tcW w:w="790" w:type="dxa"/>
            <w:vAlign w:val="center"/>
          </w:tcPr>
          <w:p w14:paraId="6D013465" w14:textId="77777777" w:rsidR="007C61B0" w:rsidRPr="00214886" w:rsidRDefault="007C61B0" w:rsidP="0044484F">
            <w:pPr>
              <w:jc w:val="center"/>
              <w:rPr>
                <w:rFonts w:ascii="Arial" w:hAnsi="Arial" w:cs="Arial"/>
                <w:b/>
                <w:lang w:eastAsia="en-US"/>
              </w:rPr>
            </w:pPr>
            <w:r>
              <w:rPr>
                <w:rFonts w:ascii="Arial" w:hAnsi="Arial" w:cs="Arial"/>
                <w:b/>
                <w:lang w:eastAsia="en-US"/>
              </w:rPr>
              <w:t>25</w:t>
            </w:r>
          </w:p>
        </w:tc>
      </w:tr>
      <w:tr w:rsidR="007C61B0" w:rsidRPr="00214886" w14:paraId="760DAB79" w14:textId="77777777" w:rsidTr="0044484F">
        <w:trPr>
          <w:trHeight w:val="494"/>
          <w:jc w:val="center"/>
        </w:trPr>
        <w:tc>
          <w:tcPr>
            <w:tcW w:w="5848" w:type="dxa"/>
          </w:tcPr>
          <w:p w14:paraId="023DAE2E" w14:textId="199B7B77" w:rsidR="007C61B0" w:rsidRPr="00646115" w:rsidRDefault="007C61B0" w:rsidP="004C1A50">
            <w:pPr>
              <w:jc w:val="both"/>
              <w:rPr>
                <w:rFonts w:ascii="Arial" w:hAnsi="Arial" w:cs="Arial"/>
              </w:rPr>
            </w:pPr>
            <w:r w:rsidRPr="00646115">
              <w:rPr>
                <w:rFonts w:ascii="Arial" w:hAnsi="Arial" w:cs="Arial"/>
                <w:b/>
              </w:rPr>
              <w:t>3.</w:t>
            </w:r>
            <w:r w:rsidRPr="00646115">
              <w:rPr>
                <w:rFonts w:ascii="Arial" w:hAnsi="Arial" w:cs="Arial"/>
              </w:rPr>
              <w:t xml:space="preserve"> </w:t>
            </w:r>
            <w:r w:rsidR="004C1A50" w:rsidRPr="00646115">
              <w:rPr>
                <w:rFonts w:ascii="Arial" w:hAnsi="Arial" w:cs="Arial"/>
              </w:rPr>
              <w:t>Dettaglio degli</w:t>
            </w:r>
            <w:r w:rsidR="00FC7A39" w:rsidRPr="00646115">
              <w:rPr>
                <w:rFonts w:ascii="Arial" w:hAnsi="Arial" w:cs="Arial"/>
              </w:rPr>
              <w:t xml:space="preserve"> </w:t>
            </w:r>
            <w:r w:rsidRPr="00646115">
              <w:rPr>
                <w:rFonts w:ascii="Arial" w:hAnsi="Arial" w:cs="Arial"/>
              </w:rPr>
              <w:t xml:space="preserve">studi, verifiche ed analisi </w:t>
            </w:r>
            <w:r w:rsidR="00947CD2" w:rsidRPr="00646115">
              <w:rPr>
                <w:rFonts w:ascii="Arial" w:hAnsi="Arial" w:cs="Arial"/>
              </w:rPr>
              <w:t xml:space="preserve">collaterali </w:t>
            </w:r>
            <w:r w:rsidRPr="00646115">
              <w:rPr>
                <w:rFonts w:ascii="Arial" w:hAnsi="Arial" w:cs="Arial"/>
              </w:rPr>
              <w:t xml:space="preserve">a quelli descritti al punto </w:t>
            </w:r>
            <w:r w:rsidR="00276AC3" w:rsidRPr="00646115">
              <w:rPr>
                <w:rFonts w:ascii="Arial" w:hAnsi="Arial" w:cs="Arial"/>
              </w:rPr>
              <w:t>5</w:t>
            </w:r>
            <w:r w:rsidRPr="00646115">
              <w:rPr>
                <w:rFonts w:ascii="Arial" w:hAnsi="Arial" w:cs="Arial"/>
              </w:rPr>
              <w:t>. della lettera invito ma ritenuti uti</w:t>
            </w:r>
            <w:r w:rsidR="009137F5" w:rsidRPr="00646115">
              <w:rPr>
                <w:rFonts w:ascii="Arial" w:hAnsi="Arial" w:cs="Arial"/>
              </w:rPr>
              <w:t>li per la definizione della variante localizzata in questione</w:t>
            </w:r>
          </w:p>
        </w:tc>
        <w:tc>
          <w:tcPr>
            <w:tcW w:w="790" w:type="dxa"/>
            <w:vAlign w:val="center"/>
          </w:tcPr>
          <w:p w14:paraId="134FC38D" w14:textId="77777777" w:rsidR="007C61B0" w:rsidRPr="00214886" w:rsidRDefault="007C61B0" w:rsidP="0044484F">
            <w:pPr>
              <w:jc w:val="center"/>
              <w:rPr>
                <w:rFonts w:ascii="Arial" w:hAnsi="Arial" w:cs="Arial"/>
                <w:b/>
                <w:lang w:eastAsia="en-US"/>
              </w:rPr>
            </w:pPr>
            <w:r w:rsidRPr="00276AC3">
              <w:rPr>
                <w:rFonts w:ascii="Arial" w:hAnsi="Arial" w:cs="Arial"/>
                <w:b/>
                <w:lang w:eastAsia="en-US"/>
              </w:rPr>
              <w:t>25</w:t>
            </w:r>
          </w:p>
        </w:tc>
      </w:tr>
      <w:tr w:rsidR="007C61B0" w:rsidRPr="00214886" w14:paraId="6FB039A9" w14:textId="77777777" w:rsidTr="0044484F">
        <w:trPr>
          <w:trHeight w:val="494"/>
          <w:jc w:val="center"/>
        </w:trPr>
        <w:tc>
          <w:tcPr>
            <w:tcW w:w="5848" w:type="dxa"/>
          </w:tcPr>
          <w:p w14:paraId="05783B18" w14:textId="77777777" w:rsidR="007C61B0" w:rsidRPr="007C6BAB" w:rsidRDefault="007C61B0" w:rsidP="0044484F">
            <w:pPr>
              <w:jc w:val="both"/>
              <w:rPr>
                <w:rFonts w:ascii="Arial" w:hAnsi="Arial" w:cs="Arial"/>
                <w:lang w:eastAsia="en-US"/>
              </w:rPr>
            </w:pPr>
            <w:r>
              <w:rPr>
                <w:rFonts w:ascii="Arial" w:hAnsi="Arial" w:cs="Arial"/>
                <w:b/>
                <w:lang w:eastAsia="en-US"/>
              </w:rPr>
              <w:t>4.</w:t>
            </w:r>
            <w:r w:rsidRPr="007C6BAB">
              <w:rPr>
                <w:rFonts w:ascii="Arial" w:hAnsi="Arial" w:cs="Arial"/>
                <w:lang w:eastAsia="en-US"/>
              </w:rPr>
              <w:t xml:space="preserve"> offerta economica</w:t>
            </w:r>
          </w:p>
        </w:tc>
        <w:tc>
          <w:tcPr>
            <w:tcW w:w="790" w:type="dxa"/>
            <w:vAlign w:val="center"/>
          </w:tcPr>
          <w:p w14:paraId="707FBE30" w14:textId="77777777" w:rsidR="007C61B0" w:rsidRPr="00214886" w:rsidRDefault="007C61B0" w:rsidP="0044484F">
            <w:pPr>
              <w:jc w:val="center"/>
              <w:rPr>
                <w:rFonts w:ascii="Arial" w:hAnsi="Arial" w:cs="Arial"/>
                <w:b/>
                <w:lang w:eastAsia="en-US"/>
              </w:rPr>
            </w:pPr>
            <w:r>
              <w:rPr>
                <w:rFonts w:ascii="Arial" w:hAnsi="Arial" w:cs="Arial"/>
                <w:b/>
                <w:lang w:eastAsia="en-US"/>
              </w:rPr>
              <w:t>25</w:t>
            </w:r>
          </w:p>
        </w:tc>
      </w:tr>
    </w:tbl>
    <w:p w14:paraId="691EE4D1" w14:textId="77777777" w:rsidR="009137F5" w:rsidRDefault="009137F5" w:rsidP="007C61B0">
      <w:pPr>
        <w:pStyle w:val="Titolo"/>
        <w:tabs>
          <w:tab w:val="left" w:pos="426"/>
        </w:tabs>
        <w:jc w:val="both"/>
        <w:rPr>
          <w:rFonts w:ascii="Arial" w:hAnsi="Arial" w:cs="Arial"/>
          <w:b w:val="0"/>
          <w:sz w:val="24"/>
        </w:rPr>
      </w:pPr>
    </w:p>
    <w:p w14:paraId="79133B80" w14:textId="77777777" w:rsidR="007C61B0" w:rsidRPr="009251E2" w:rsidRDefault="007C61B0" w:rsidP="007C61B0">
      <w:pPr>
        <w:pStyle w:val="Titolo"/>
        <w:tabs>
          <w:tab w:val="left" w:pos="426"/>
        </w:tabs>
        <w:jc w:val="both"/>
        <w:rPr>
          <w:rFonts w:ascii="Arial" w:hAnsi="Arial" w:cs="Arial"/>
          <w:b w:val="0"/>
          <w:sz w:val="24"/>
        </w:rPr>
      </w:pPr>
      <w:r w:rsidRPr="00D74D88">
        <w:rPr>
          <w:rFonts w:ascii="Arial" w:hAnsi="Arial" w:cs="Arial"/>
          <w:b w:val="0"/>
          <w:sz w:val="24"/>
        </w:rPr>
        <w:t xml:space="preserve">La congruità dell’offerta sarà valutata ai sensi del comma 3 dell’art. 97 del D.lgs. </w:t>
      </w:r>
      <w:r w:rsidRPr="009251E2">
        <w:rPr>
          <w:rFonts w:ascii="Arial" w:hAnsi="Arial" w:cs="Arial"/>
          <w:b w:val="0"/>
          <w:sz w:val="24"/>
        </w:rPr>
        <w:t>50/2016.</w:t>
      </w:r>
    </w:p>
    <w:p w14:paraId="71DE9AED" w14:textId="77777777" w:rsidR="007C61B0" w:rsidRPr="009251E2" w:rsidRDefault="007C61B0" w:rsidP="007C61B0">
      <w:pPr>
        <w:pStyle w:val="Titolo"/>
        <w:tabs>
          <w:tab w:val="left" w:pos="426"/>
        </w:tabs>
        <w:jc w:val="both"/>
        <w:rPr>
          <w:rFonts w:ascii="Arial" w:hAnsi="Arial" w:cs="Arial"/>
          <w:b w:val="0"/>
          <w:sz w:val="24"/>
        </w:rPr>
      </w:pPr>
    </w:p>
    <w:p w14:paraId="03EA7900" w14:textId="3FCEEEFE" w:rsidR="007C61B0" w:rsidRPr="009251E2" w:rsidRDefault="007C61B0" w:rsidP="007C61B0">
      <w:pPr>
        <w:pStyle w:val="Titolo"/>
        <w:tabs>
          <w:tab w:val="left" w:pos="426"/>
        </w:tabs>
        <w:jc w:val="both"/>
        <w:rPr>
          <w:rFonts w:ascii="Arial" w:hAnsi="Arial" w:cs="Arial"/>
          <w:b w:val="0"/>
          <w:sz w:val="24"/>
        </w:rPr>
      </w:pPr>
      <w:r w:rsidRPr="009251E2">
        <w:rPr>
          <w:rFonts w:ascii="Arial" w:hAnsi="Arial" w:cs="Arial"/>
          <w:sz w:val="24"/>
        </w:rPr>
        <w:t xml:space="preserve">12. Termine ultimo per la ricezione delle offerte: </w:t>
      </w:r>
      <w:r w:rsidRPr="009251E2">
        <w:rPr>
          <w:rFonts w:ascii="Arial" w:hAnsi="Arial" w:cs="Arial"/>
          <w:b w:val="0"/>
          <w:sz w:val="24"/>
        </w:rPr>
        <w:t>ore 10:00 del giorno 2</w:t>
      </w:r>
      <w:r w:rsidR="001F02D7" w:rsidRPr="009251E2">
        <w:rPr>
          <w:rFonts w:ascii="Arial" w:hAnsi="Arial" w:cs="Arial"/>
          <w:b w:val="0"/>
          <w:sz w:val="24"/>
        </w:rPr>
        <w:t>9</w:t>
      </w:r>
      <w:r w:rsidRPr="009251E2">
        <w:rPr>
          <w:rFonts w:ascii="Arial" w:hAnsi="Arial" w:cs="Arial"/>
          <w:b w:val="0"/>
          <w:sz w:val="24"/>
        </w:rPr>
        <w:t xml:space="preserve">/07/2019.  </w:t>
      </w:r>
    </w:p>
    <w:p w14:paraId="5530B510" w14:textId="77777777" w:rsidR="007C61B0" w:rsidRPr="009251E2" w:rsidRDefault="007C61B0" w:rsidP="007C61B0">
      <w:pPr>
        <w:pStyle w:val="Titolo"/>
        <w:tabs>
          <w:tab w:val="left" w:pos="426"/>
        </w:tabs>
        <w:jc w:val="both"/>
        <w:rPr>
          <w:rFonts w:ascii="Arial" w:hAnsi="Arial" w:cs="Arial"/>
          <w:b w:val="0"/>
          <w:sz w:val="24"/>
        </w:rPr>
      </w:pPr>
      <w:r w:rsidRPr="009251E2">
        <w:rPr>
          <w:rFonts w:ascii="Arial" w:hAnsi="Arial" w:cs="Arial"/>
          <w:b w:val="0"/>
          <w:sz w:val="24"/>
        </w:rPr>
        <w:t xml:space="preserve"> </w:t>
      </w:r>
    </w:p>
    <w:p w14:paraId="489F0C44" w14:textId="77777777" w:rsidR="007C61B0" w:rsidRPr="009251E2" w:rsidRDefault="007C61B0" w:rsidP="007C61B0">
      <w:pPr>
        <w:pStyle w:val="Titolo"/>
        <w:tabs>
          <w:tab w:val="left" w:pos="426"/>
        </w:tabs>
        <w:jc w:val="both"/>
        <w:rPr>
          <w:rFonts w:ascii="Arial" w:hAnsi="Arial" w:cs="Arial"/>
          <w:b w:val="0"/>
          <w:sz w:val="24"/>
        </w:rPr>
      </w:pPr>
      <w:r w:rsidRPr="009251E2">
        <w:rPr>
          <w:rFonts w:ascii="Arial" w:hAnsi="Arial" w:cs="Arial"/>
          <w:sz w:val="24"/>
        </w:rPr>
        <w:t xml:space="preserve">13. Indirizzo: </w:t>
      </w:r>
      <w:r w:rsidRPr="009251E2">
        <w:rPr>
          <w:rFonts w:ascii="Arial" w:hAnsi="Arial" w:cs="Arial"/>
          <w:b w:val="0"/>
          <w:sz w:val="24"/>
        </w:rPr>
        <w:t xml:space="preserve">https://portpalermo.acquistitelematici.it/gare </w:t>
      </w:r>
    </w:p>
    <w:p w14:paraId="18A6644C" w14:textId="77777777" w:rsidR="007C61B0" w:rsidRPr="009251E2" w:rsidRDefault="007C61B0" w:rsidP="007C61B0">
      <w:pPr>
        <w:pStyle w:val="Titolo"/>
        <w:tabs>
          <w:tab w:val="left" w:pos="426"/>
        </w:tabs>
        <w:jc w:val="both"/>
        <w:rPr>
          <w:rFonts w:ascii="Arial" w:hAnsi="Arial" w:cs="Arial"/>
          <w:b w:val="0"/>
          <w:sz w:val="24"/>
        </w:rPr>
      </w:pPr>
    </w:p>
    <w:p w14:paraId="4262780C" w14:textId="29827335" w:rsidR="007C61B0" w:rsidRDefault="007C61B0" w:rsidP="007C61B0">
      <w:pPr>
        <w:pStyle w:val="Titolo"/>
        <w:tabs>
          <w:tab w:val="left" w:pos="426"/>
        </w:tabs>
        <w:jc w:val="both"/>
        <w:rPr>
          <w:rFonts w:ascii="Arial" w:hAnsi="Arial" w:cs="Arial"/>
          <w:sz w:val="24"/>
        </w:rPr>
      </w:pPr>
      <w:r w:rsidRPr="009251E2">
        <w:rPr>
          <w:rFonts w:ascii="Arial" w:hAnsi="Arial" w:cs="Arial"/>
          <w:sz w:val="24"/>
        </w:rPr>
        <w:t>14. Data apertura offerte</w:t>
      </w:r>
      <w:r w:rsidR="004C1A50" w:rsidRPr="009251E2">
        <w:rPr>
          <w:rFonts w:ascii="Arial" w:hAnsi="Arial" w:cs="Arial"/>
          <w:sz w:val="24"/>
        </w:rPr>
        <w:t xml:space="preserve"> del seggio di gara</w:t>
      </w:r>
      <w:r w:rsidRPr="009251E2">
        <w:rPr>
          <w:rFonts w:ascii="Arial" w:hAnsi="Arial" w:cs="Arial"/>
          <w:sz w:val="24"/>
        </w:rPr>
        <w:t xml:space="preserve">: </w:t>
      </w:r>
      <w:r w:rsidRPr="009251E2">
        <w:rPr>
          <w:rFonts w:ascii="Arial" w:hAnsi="Arial" w:cs="Arial"/>
          <w:b w:val="0"/>
          <w:sz w:val="24"/>
        </w:rPr>
        <w:t>ore 11:00 del giorno 2</w:t>
      </w:r>
      <w:r w:rsidR="001F02D7" w:rsidRPr="009251E2">
        <w:rPr>
          <w:rFonts w:ascii="Arial" w:hAnsi="Arial" w:cs="Arial"/>
          <w:b w:val="0"/>
          <w:sz w:val="24"/>
        </w:rPr>
        <w:t>9</w:t>
      </w:r>
      <w:r w:rsidRPr="009251E2">
        <w:rPr>
          <w:rFonts w:ascii="Arial" w:hAnsi="Arial" w:cs="Arial"/>
          <w:b w:val="0"/>
          <w:sz w:val="24"/>
        </w:rPr>
        <w:t xml:space="preserve">/07/2019, presso la sede di cui al numero </w:t>
      </w:r>
      <w:r w:rsidRPr="009251E2">
        <w:rPr>
          <w:rFonts w:ascii="Arial" w:hAnsi="Arial" w:cs="Arial"/>
          <w:sz w:val="24"/>
        </w:rPr>
        <w:t>1.</w:t>
      </w:r>
      <w:r>
        <w:rPr>
          <w:rFonts w:ascii="Arial" w:hAnsi="Arial" w:cs="Arial"/>
          <w:sz w:val="24"/>
        </w:rPr>
        <w:t xml:space="preserve"> </w:t>
      </w:r>
    </w:p>
    <w:p w14:paraId="56A4464A" w14:textId="77777777" w:rsidR="007C61B0" w:rsidRPr="00605D9D" w:rsidRDefault="007C61B0" w:rsidP="007C61B0">
      <w:pPr>
        <w:pStyle w:val="Titolo"/>
        <w:tabs>
          <w:tab w:val="left" w:pos="426"/>
        </w:tabs>
        <w:jc w:val="both"/>
        <w:rPr>
          <w:rFonts w:ascii="Arial" w:hAnsi="Arial" w:cs="Arial"/>
          <w:b w:val="0"/>
          <w:sz w:val="24"/>
        </w:rPr>
      </w:pPr>
    </w:p>
    <w:p w14:paraId="77296E3B" w14:textId="77777777" w:rsidR="007C61B0" w:rsidRDefault="007C61B0" w:rsidP="007C61B0">
      <w:pPr>
        <w:pStyle w:val="Titolo"/>
        <w:tabs>
          <w:tab w:val="left" w:pos="426"/>
        </w:tabs>
        <w:jc w:val="both"/>
        <w:rPr>
          <w:rFonts w:ascii="Arial" w:hAnsi="Arial" w:cs="Arial"/>
          <w:b w:val="0"/>
          <w:sz w:val="24"/>
        </w:rPr>
      </w:pPr>
      <w:r>
        <w:rPr>
          <w:rFonts w:ascii="Arial" w:hAnsi="Arial" w:cs="Arial"/>
          <w:sz w:val="24"/>
        </w:rPr>
        <w:t xml:space="preserve">15. </w:t>
      </w:r>
      <w:r w:rsidRPr="00605D9D">
        <w:rPr>
          <w:rFonts w:ascii="Arial" w:hAnsi="Arial" w:cs="Arial"/>
          <w:sz w:val="24"/>
        </w:rPr>
        <w:t xml:space="preserve">Soggetti ammessi all’apertura delle offerte: </w:t>
      </w:r>
      <w:r w:rsidRPr="00605D9D">
        <w:rPr>
          <w:rFonts w:ascii="Arial" w:hAnsi="Arial" w:cs="Arial"/>
          <w:b w:val="0"/>
          <w:sz w:val="24"/>
        </w:rPr>
        <w:t>i legali rappresentanti dei concorrenti, ovvero soggetti, uno per ogni concorrente, muniti di specifica delega loro conferita dai</w:t>
      </w:r>
      <w:r>
        <w:rPr>
          <w:rFonts w:ascii="Arial" w:hAnsi="Arial" w:cs="Arial"/>
          <w:b w:val="0"/>
          <w:sz w:val="24"/>
        </w:rPr>
        <w:t xml:space="preserve"> suddetti legali rappresentanti.</w:t>
      </w:r>
    </w:p>
    <w:p w14:paraId="0B76B61D" w14:textId="77777777" w:rsidR="007C61B0" w:rsidRDefault="007C61B0" w:rsidP="007C61B0">
      <w:pPr>
        <w:pStyle w:val="Titolo"/>
        <w:tabs>
          <w:tab w:val="left" w:pos="426"/>
        </w:tabs>
        <w:jc w:val="both"/>
        <w:rPr>
          <w:rFonts w:ascii="Arial" w:hAnsi="Arial" w:cs="Arial"/>
          <w:b w:val="0"/>
          <w:sz w:val="24"/>
        </w:rPr>
      </w:pPr>
    </w:p>
    <w:p w14:paraId="64352091" w14:textId="77777777" w:rsidR="007C61B0" w:rsidRPr="007E0679" w:rsidRDefault="007C61B0" w:rsidP="007C61B0">
      <w:pPr>
        <w:pStyle w:val="Titolo"/>
        <w:tabs>
          <w:tab w:val="left" w:pos="426"/>
        </w:tabs>
        <w:jc w:val="both"/>
        <w:rPr>
          <w:rFonts w:ascii="Arial" w:hAnsi="Arial" w:cs="Arial"/>
          <w:b w:val="0"/>
          <w:sz w:val="24"/>
        </w:rPr>
      </w:pPr>
      <w:r w:rsidRPr="007E0679">
        <w:rPr>
          <w:rFonts w:ascii="Arial" w:hAnsi="Arial" w:cs="Arial"/>
          <w:sz w:val="24"/>
        </w:rPr>
        <w:t>16.</w:t>
      </w:r>
      <w:r w:rsidRPr="007E0679">
        <w:rPr>
          <w:rFonts w:ascii="Arial" w:hAnsi="Arial" w:cs="Arial"/>
        </w:rPr>
        <w:t xml:space="preserve"> </w:t>
      </w:r>
      <w:r w:rsidRPr="007E0679">
        <w:rPr>
          <w:rFonts w:ascii="Arial" w:hAnsi="Arial" w:cs="Arial"/>
          <w:sz w:val="24"/>
        </w:rPr>
        <w:t>Modalità di presentazione delle offerte e criteri di ammissibilità dell’offerta</w:t>
      </w:r>
      <w:r w:rsidRPr="007E0679">
        <w:rPr>
          <w:rFonts w:ascii="Arial" w:hAnsi="Arial" w:cs="Arial"/>
          <w:b w:val="0"/>
          <w:sz w:val="24"/>
        </w:rPr>
        <w:t xml:space="preserve">: la presente procedura di gara è gestita interamente in modalità telematica. Per la partecipazione alla gara è necessario essere registrati alla piattaforma di </w:t>
      </w:r>
      <w:r w:rsidRPr="007E0679">
        <w:rPr>
          <w:rFonts w:ascii="Arial" w:hAnsi="Arial" w:cs="Arial"/>
          <w:b w:val="0"/>
          <w:i/>
          <w:sz w:val="24"/>
        </w:rPr>
        <w:t>e-procurement</w:t>
      </w:r>
      <w:r w:rsidRPr="007E0679">
        <w:rPr>
          <w:rFonts w:ascii="Arial" w:hAnsi="Arial" w:cs="Arial"/>
          <w:b w:val="0"/>
          <w:sz w:val="24"/>
        </w:rPr>
        <w:t xml:space="preserve"> della AdSP del Mare di Sicilia Occidentale, seguendo la procedura guidata e compilando le sezioni richieste. </w:t>
      </w:r>
    </w:p>
    <w:p w14:paraId="642BA201" w14:textId="77777777" w:rsidR="007C61B0" w:rsidRDefault="007C61B0" w:rsidP="007C61B0">
      <w:pPr>
        <w:pStyle w:val="Titolo"/>
        <w:tabs>
          <w:tab w:val="left" w:pos="426"/>
        </w:tabs>
        <w:jc w:val="both"/>
        <w:rPr>
          <w:rFonts w:ascii="Arial" w:hAnsi="Arial" w:cs="Arial"/>
          <w:b w:val="0"/>
          <w:sz w:val="24"/>
        </w:rPr>
      </w:pPr>
      <w:r w:rsidRPr="007E0679">
        <w:rPr>
          <w:rFonts w:ascii="Arial" w:hAnsi="Arial" w:cs="Arial"/>
          <w:b w:val="0"/>
          <w:sz w:val="24"/>
        </w:rPr>
        <w:t xml:space="preserve">L’accesso, l’utilizzo del sistema e la partecipazione alla presente procedura comportano l’accettazione delle condizioni generali di utilizzo della piattaforma, delle </w:t>
      </w:r>
      <w:proofErr w:type="gramStart"/>
      <w:r w:rsidRPr="007E0679">
        <w:rPr>
          <w:rFonts w:ascii="Arial" w:hAnsi="Arial" w:cs="Arial"/>
          <w:b w:val="0"/>
          <w:sz w:val="24"/>
        </w:rPr>
        <w:t>indicazioni</w:t>
      </w:r>
      <w:proofErr w:type="gramEnd"/>
      <w:r w:rsidRPr="007E0679">
        <w:rPr>
          <w:rFonts w:ascii="Arial" w:hAnsi="Arial" w:cs="Arial"/>
          <w:b w:val="0"/>
          <w:sz w:val="24"/>
        </w:rPr>
        <w:t xml:space="preserve"> contenute nei documenti di gara nonché delle informazioni portate a conoscenza degli utenti tramite pubblicazione sulla piattaforma.</w:t>
      </w:r>
      <w:r w:rsidRPr="00A86E4C">
        <w:rPr>
          <w:rFonts w:ascii="Arial" w:hAnsi="Arial" w:cs="Arial"/>
          <w:b w:val="0"/>
          <w:sz w:val="24"/>
        </w:rPr>
        <w:t xml:space="preserve"> </w:t>
      </w:r>
    </w:p>
    <w:p w14:paraId="78F2EC1B" w14:textId="77777777" w:rsidR="007C61B0" w:rsidRPr="00A86E4C" w:rsidRDefault="007C61B0" w:rsidP="007C61B0">
      <w:pPr>
        <w:pStyle w:val="Titolo"/>
        <w:tabs>
          <w:tab w:val="left" w:pos="426"/>
        </w:tabs>
        <w:jc w:val="both"/>
        <w:rPr>
          <w:rFonts w:ascii="Arial" w:hAnsi="Arial" w:cs="Arial"/>
          <w:b w:val="0"/>
          <w:sz w:val="24"/>
        </w:rPr>
      </w:pPr>
      <w:r w:rsidRPr="00A86E4C">
        <w:rPr>
          <w:rFonts w:ascii="Arial" w:hAnsi="Arial" w:cs="Arial"/>
          <w:b w:val="0"/>
          <w:sz w:val="24"/>
        </w:rPr>
        <w:t>L’inoltro del plico digitale conten</w:t>
      </w:r>
      <w:r>
        <w:rPr>
          <w:rFonts w:ascii="Arial" w:hAnsi="Arial" w:cs="Arial"/>
          <w:b w:val="0"/>
          <w:sz w:val="24"/>
        </w:rPr>
        <w:t>en</w:t>
      </w:r>
      <w:r w:rsidRPr="00A86E4C">
        <w:rPr>
          <w:rFonts w:ascii="Arial" w:hAnsi="Arial" w:cs="Arial"/>
          <w:b w:val="0"/>
          <w:sz w:val="24"/>
        </w:rPr>
        <w:t xml:space="preserve">te l’offerta e la documentazione, a pena di esclusione, dovrà pervenire esclusivamente in modalità telematica, entro il termine perentorio di cui al </w:t>
      </w:r>
      <w:r>
        <w:rPr>
          <w:rFonts w:ascii="Arial" w:hAnsi="Arial" w:cs="Arial"/>
          <w:b w:val="0"/>
          <w:sz w:val="24"/>
        </w:rPr>
        <w:t>numero</w:t>
      </w:r>
      <w:r w:rsidRPr="00A86E4C">
        <w:rPr>
          <w:rFonts w:ascii="Arial" w:hAnsi="Arial" w:cs="Arial"/>
          <w:b w:val="0"/>
          <w:sz w:val="24"/>
        </w:rPr>
        <w:t xml:space="preserve"> </w:t>
      </w:r>
      <w:r w:rsidRPr="00A86E4C">
        <w:rPr>
          <w:rFonts w:ascii="Arial" w:hAnsi="Arial" w:cs="Arial"/>
          <w:sz w:val="24"/>
        </w:rPr>
        <w:t>12</w:t>
      </w:r>
      <w:r>
        <w:rPr>
          <w:rFonts w:ascii="Arial" w:hAnsi="Arial" w:cs="Arial"/>
          <w:sz w:val="24"/>
        </w:rPr>
        <w:t>.</w:t>
      </w:r>
      <w:r w:rsidRPr="00A86E4C">
        <w:rPr>
          <w:rFonts w:ascii="Arial" w:hAnsi="Arial" w:cs="Arial"/>
          <w:sz w:val="24"/>
        </w:rPr>
        <w:t xml:space="preserve"> </w:t>
      </w:r>
      <w:r w:rsidRPr="00A86E4C">
        <w:rPr>
          <w:rFonts w:ascii="Arial" w:hAnsi="Arial" w:cs="Arial"/>
          <w:b w:val="0"/>
          <w:sz w:val="24"/>
        </w:rPr>
        <w:t xml:space="preserve">attraverso la piattaforma di gestione gare telematiche.  </w:t>
      </w:r>
    </w:p>
    <w:p w14:paraId="1A58CFA8" w14:textId="77777777" w:rsidR="007C61B0" w:rsidRPr="00E46A2E" w:rsidRDefault="007C61B0" w:rsidP="007C61B0">
      <w:pPr>
        <w:pStyle w:val="Titolo"/>
        <w:tabs>
          <w:tab w:val="left" w:pos="426"/>
        </w:tabs>
        <w:jc w:val="both"/>
        <w:rPr>
          <w:rFonts w:ascii="Arial" w:hAnsi="Arial" w:cs="Arial"/>
          <w:b w:val="0"/>
          <w:sz w:val="24"/>
        </w:rPr>
      </w:pPr>
      <w:r>
        <w:rPr>
          <w:rFonts w:ascii="Arial" w:hAnsi="Arial" w:cs="Arial"/>
          <w:b w:val="0"/>
          <w:sz w:val="24"/>
        </w:rPr>
        <w:t xml:space="preserve">Oltre tale termine non sarà più possibile presentare alcuna offerta a sistema. </w:t>
      </w:r>
    </w:p>
    <w:p w14:paraId="5C231FA5" w14:textId="77777777" w:rsidR="007C61B0" w:rsidRDefault="007C61B0" w:rsidP="007C61B0">
      <w:pPr>
        <w:pStyle w:val="Titolo"/>
        <w:tabs>
          <w:tab w:val="left" w:pos="426"/>
        </w:tabs>
        <w:jc w:val="both"/>
        <w:rPr>
          <w:rFonts w:ascii="Arial" w:hAnsi="Arial" w:cs="Arial"/>
          <w:b w:val="0"/>
          <w:sz w:val="24"/>
        </w:rPr>
      </w:pPr>
      <w:r w:rsidRPr="00A86E4C">
        <w:rPr>
          <w:rFonts w:ascii="Arial" w:hAnsi="Arial" w:cs="Arial"/>
          <w:b w:val="0"/>
          <w:sz w:val="24"/>
        </w:rPr>
        <w:t>Non è ammessa la partecipazione con modalità diversa da quella sopra descritta (es. consegna a mano e/o raccomandata</w:t>
      </w:r>
      <w:r>
        <w:rPr>
          <w:rFonts w:ascii="Arial" w:hAnsi="Arial" w:cs="Arial"/>
          <w:b w:val="0"/>
          <w:sz w:val="24"/>
        </w:rPr>
        <w:t>).</w:t>
      </w:r>
    </w:p>
    <w:p w14:paraId="4A81DEF3" w14:textId="77777777" w:rsidR="007C61B0" w:rsidRDefault="007C61B0" w:rsidP="007C61B0">
      <w:pPr>
        <w:pStyle w:val="Titolo"/>
        <w:tabs>
          <w:tab w:val="left" w:pos="426"/>
        </w:tabs>
        <w:jc w:val="both"/>
        <w:rPr>
          <w:rFonts w:ascii="Arial" w:hAnsi="Arial" w:cs="Arial"/>
          <w:b w:val="0"/>
          <w:sz w:val="24"/>
        </w:rPr>
      </w:pPr>
    </w:p>
    <w:p w14:paraId="7352DA3B" w14:textId="77777777" w:rsidR="007C61B0" w:rsidRDefault="007C61B0" w:rsidP="007C61B0">
      <w:pPr>
        <w:pStyle w:val="Titolo"/>
        <w:tabs>
          <w:tab w:val="left" w:pos="426"/>
        </w:tabs>
        <w:jc w:val="both"/>
        <w:rPr>
          <w:rFonts w:ascii="Arial" w:hAnsi="Arial" w:cs="Arial"/>
          <w:b w:val="0"/>
          <w:sz w:val="24"/>
        </w:rPr>
      </w:pPr>
      <w:r w:rsidRPr="00A86E4C">
        <w:rPr>
          <w:rFonts w:ascii="Arial" w:hAnsi="Arial" w:cs="Arial"/>
          <w:b w:val="0"/>
          <w:sz w:val="24"/>
        </w:rPr>
        <w:t>La presentazione dell'offerta, compilata in modalità interattiva secondo le indicazioni della procedura guidata, prevede il caricamento dei documenti digitali e/o dei documenti sottoscritti digitalmente nelle seguenti buste virtuali:</w:t>
      </w:r>
    </w:p>
    <w:p w14:paraId="4C8AEDFD" w14:textId="77777777" w:rsidR="007C61B0" w:rsidRPr="00A86E4C" w:rsidRDefault="007C61B0" w:rsidP="007C61B0">
      <w:pPr>
        <w:pStyle w:val="Titolo"/>
        <w:tabs>
          <w:tab w:val="left" w:pos="426"/>
        </w:tabs>
        <w:jc w:val="both"/>
        <w:rPr>
          <w:rFonts w:ascii="Arial" w:hAnsi="Arial" w:cs="Arial"/>
          <w:b w:val="0"/>
          <w:sz w:val="24"/>
        </w:rPr>
      </w:pPr>
    </w:p>
    <w:p w14:paraId="08D8D3C3" w14:textId="77777777" w:rsidR="007C61B0" w:rsidRPr="00A86E4C" w:rsidRDefault="007C61B0" w:rsidP="007C61B0">
      <w:pPr>
        <w:pStyle w:val="Paragrafoelenco"/>
        <w:autoSpaceDE w:val="0"/>
        <w:autoSpaceDN w:val="0"/>
        <w:adjustRightInd w:val="0"/>
        <w:ind w:left="567"/>
        <w:jc w:val="both"/>
        <w:rPr>
          <w:rFonts w:ascii="Arial" w:hAnsi="Arial" w:cs="Arial"/>
          <w:bCs/>
        </w:rPr>
      </w:pPr>
      <w:r w:rsidRPr="00A86E4C">
        <w:rPr>
          <w:rFonts w:ascii="Arial" w:hAnsi="Arial" w:cs="Arial"/>
          <w:bCs/>
        </w:rPr>
        <w:t xml:space="preserve">1) busta </w:t>
      </w:r>
      <w:r>
        <w:rPr>
          <w:rFonts w:ascii="Arial" w:hAnsi="Arial" w:cs="Arial"/>
          <w:bCs/>
        </w:rPr>
        <w:t xml:space="preserve">A - </w:t>
      </w:r>
      <w:r w:rsidRPr="000F4580">
        <w:rPr>
          <w:rFonts w:ascii="Arial" w:hAnsi="Arial" w:cs="Arial"/>
          <w:b/>
          <w:bCs/>
        </w:rPr>
        <w:t>Documentazione Amministrativa</w:t>
      </w:r>
      <w:r w:rsidRPr="00A86E4C">
        <w:rPr>
          <w:rFonts w:ascii="Arial" w:hAnsi="Arial" w:cs="Arial"/>
          <w:bCs/>
        </w:rPr>
        <w:t xml:space="preserve">; </w:t>
      </w:r>
    </w:p>
    <w:p w14:paraId="014092F2" w14:textId="3865814A" w:rsidR="007C61B0" w:rsidRDefault="007C61B0" w:rsidP="007C61B0">
      <w:pPr>
        <w:pStyle w:val="Paragrafoelenco"/>
        <w:autoSpaceDE w:val="0"/>
        <w:autoSpaceDN w:val="0"/>
        <w:adjustRightInd w:val="0"/>
        <w:ind w:left="567"/>
        <w:jc w:val="both"/>
        <w:rPr>
          <w:rFonts w:ascii="Arial" w:hAnsi="Arial" w:cs="Arial"/>
          <w:bCs/>
        </w:rPr>
      </w:pPr>
      <w:r>
        <w:rPr>
          <w:rFonts w:ascii="Arial" w:hAnsi="Arial" w:cs="Arial"/>
          <w:bCs/>
        </w:rPr>
        <w:t xml:space="preserve">2) busta B - </w:t>
      </w:r>
      <w:r w:rsidRPr="000F4580">
        <w:rPr>
          <w:rFonts w:ascii="Arial" w:hAnsi="Arial" w:cs="Arial"/>
          <w:b/>
          <w:bCs/>
        </w:rPr>
        <w:t xml:space="preserve">Offerta </w:t>
      </w:r>
      <w:r>
        <w:rPr>
          <w:rFonts w:ascii="Arial" w:hAnsi="Arial" w:cs="Arial"/>
          <w:b/>
          <w:bCs/>
        </w:rPr>
        <w:t>Tecnica</w:t>
      </w:r>
      <w:r w:rsidR="00CF28ED">
        <w:rPr>
          <w:rFonts w:ascii="Arial" w:hAnsi="Arial" w:cs="Arial"/>
          <w:bCs/>
        </w:rPr>
        <w:t xml:space="preserve">; </w:t>
      </w:r>
    </w:p>
    <w:p w14:paraId="2551FCBF" w14:textId="77777777" w:rsidR="007C61B0" w:rsidRDefault="007C61B0" w:rsidP="007C61B0">
      <w:pPr>
        <w:pStyle w:val="Paragrafoelenco"/>
        <w:autoSpaceDE w:val="0"/>
        <w:autoSpaceDN w:val="0"/>
        <w:adjustRightInd w:val="0"/>
        <w:ind w:left="567"/>
        <w:jc w:val="both"/>
        <w:rPr>
          <w:rFonts w:ascii="Arial" w:hAnsi="Arial" w:cs="Arial"/>
          <w:bCs/>
        </w:rPr>
      </w:pPr>
      <w:r>
        <w:rPr>
          <w:rFonts w:ascii="Arial" w:hAnsi="Arial" w:cs="Arial"/>
          <w:bCs/>
        </w:rPr>
        <w:t xml:space="preserve">3) busta C - </w:t>
      </w:r>
      <w:r w:rsidRPr="000F4580">
        <w:rPr>
          <w:rFonts w:ascii="Arial" w:hAnsi="Arial" w:cs="Arial"/>
          <w:b/>
          <w:bCs/>
        </w:rPr>
        <w:t>Offerta economica</w:t>
      </w:r>
      <w:r w:rsidRPr="00A86E4C">
        <w:rPr>
          <w:rFonts w:ascii="Arial" w:hAnsi="Arial" w:cs="Arial"/>
          <w:bCs/>
        </w:rPr>
        <w:t>.</w:t>
      </w:r>
    </w:p>
    <w:p w14:paraId="5559F305" w14:textId="77777777" w:rsidR="007C61B0" w:rsidRPr="00191007" w:rsidRDefault="007C61B0" w:rsidP="007C61B0">
      <w:pPr>
        <w:autoSpaceDE w:val="0"/>
        <w:autoSpaceDN w:val="0"/>
        <w:adjustRightInd w:val="0"/>
        <w:jc w:val="both"/>
        <w:rPr>
          <w:rFonts w:ascii="Arial" w:hAnsi="Arial" w:cs="Arial"/>
          <w:bCs/>
        </w:rPr>
      </w:pPr>
    </w:p>
    <w:p w14:paraId="76CCDEAB" w14:textId="77777777" w:rsidR="007C61B0" w:rsidRPr="00605D9D" w:rsidRDefault="007C61B0" w:rsidP="007C61B0">
      <w:pPr>
        <w:pStyle w:val="Titolo"/>
        <w:tabs>
          <w:tab w:val="left" w:pos="426"/>
        </w:tabs>
        <w:jc w:val="both"/>
        <w:rPr>
          <w:rFonts w:ascii="Arial" w:hAnsi="Arial" w:cs="Arial"/>
          <w:b w:val="0"/>
          <w:spacing w:val="-2"/>
          <w:sz w:val="24"/>
        </w:rPr>
      </w:pPr>
    </w:p>
    <w:p w14:paraId="2C87322B" w14:textId="77777777" w:rsidR="007C61B0" w:rsidRDefault="007C61B0" w:rsidP="007C61B0">
      <w:pPr>
        <w:pStyle w:val="Titolo"/>
        <w:tabs>
          <w:tab w:val="left" w:pos="426"/>
        </w:tabs>
        <w:jc w:val="both"/>
        <w:rPr>
          <w:rFonts w:ascii="Arial" w:hAnsi="Arial" w:cs="Arial"/>
          <w:b w:val="0"/>
          <w:spacing w:val="-2"/>
          <w:sz w:val="24"/>
        </w:rPr>
      </w:pPr>
      <w:r w:rsidRPr="00605D9D">
        <w:rPr>
          <w:rFonts w:ascii="Arial" w:hAnsi="Arial" w:cs="Arial"/>
          <w:b w:val="0"/>
          <w:spacing w:val="-2"/>
          <w:sz w:val="24"/>
        </w:rPr>
        <w:t>Nella busta “</w:t>
      </w:r>
      <w:r w:rsidRPr="00605D9D">
        <w:rPr>
          <w:rFonts w:ascii="Arial" w:hAnsi="Arial" w:cs="Arial"/>
          <w:spacing w:val="-2"/>
          <w:sz w:val="24"/>
        </w:rPr>
        <w:t xml:space="preserve">A </w:t>
      </w:r>
      <w:r>
        <w:rPr>
          <w:rFonts w:ascii="Arial" w:hAnsi="Arial" w:cs="Arial"/>
          <w:spacing w:val="-2"/>
          <w:sz w:val="24"/>
        </w:rPr>
        <w:t>–</w:t>
      </w:r>
      <w:r w:rsidRPr="00605D9D">
        <w:rPr>
          <w:rFonts w:ascii="Arial" w:hAnsi="Arial" w:cs="Arial"/>
          <w:spacing w:val="-2"/>
          <w:sz w:val="24"/>
        </w:rPr>
        <w:t xml:space="preserve"> Documentazione</w:t>
      </w:r>
      <w:r>
        <w:rPr>
          <w:rFonts w:ascii="Arial" w:hAnsi="Arial" w:cs="Arial"/>
          <w:spacing w:val="-2"/>
          <w:sz w:val="24"/>
        </w:rPr>
        <w:t xml:space="preserve"> Amministrativa</w:t>
      </w:r>
      <w:r w:rsidRPr="00605D9D">
        <w:rPr>
          <w:rFonts w:ascii="Arial" w:hAnsi="Arial" w:cs="Arial"/>
          <w:b w:val="0"/>
          <w:spacing w:val="-2"/>
          <w:sz w:val="24"/>
        </w:rPr>
        <w:t>” dovranno essere contenuti i seguenti documenti:</w:t>
      </w:r>
    </w:p>
    <w:p w14:paraId="599C72C3" w14:textId="77777777" w:rsidR="007C61B0" w:rsidRPr="00605D9D" w:rsidRDefault="007C61B0" w:rsidP="007C61B0">
      <w:pPr>
        <w:pStyle w:val="Titolo"/>
        <w:tabs>
          <w:tab w:val="left" w:pos="426"/>
        </w:tabs>
        <w:jc w:val="both"/>
        <w:rPr>
          <w:rFonts w:ascii="Arial" w:hAnsi="Arial" w:cs="Arial"/>
          <w:b w:val="0"/>
          <w:spacing w:val="-2"/>
          <w:sz w:val="24"/>
        </w:rPr>
      </w:pPr>
    </w:p>
    <w:p w14:paraId="61EB8631" w14:textId="291DD00C" w:rsidR="007C61B0" w:rsidRDefault="007C61B0" w:rsidP="007C61B0">
      <w:pPr>
        <w:pStyle w:val="Titolo"/>
        <w:numPr>
          <w:ilvl w:val="0"/>
          <w:numId w:val="38"/>
        </w:numPr>
        <w:tabs>
          <w:tab w:val="left" w:pos="567"/>
        </w:tabs>
        <w:jc w:val="both"/>
        <w:rPr>
          <w:rFonts w:ascii="Arial" w:hAnsi="Arial" w:cs="Arial"/>
          <w:b w:val="0"/>
          <w:spacing w:val="-2"/>
          <w:sz w:val="24"/>
        </w:rPr>
      </w:pPr>
      <w:r>
        <w:rPr>
          <w:rFonts w:ascii="Arial" w:hAnsi="Arial" w:cs="Arial"/>
          <w:spacing w:val="-2"/>
          <w:sz w:val="24"/>
        </w:rPr>
        <w:t>D</w:t>
      </w:r>
      <w:r w:rsidRPr="00A86E4C">
        <w:rPr>
          <w:rFonts w:ascii="Arial" w:hAnsi="Arial" w:cs="Arial"/>
          <w:spacing w:val="-2"/>
          <w:sz w:val="24"/>
        </w:rPr>
        <w:t>omanda di partecipazione alla procedura</w:t>
      </w:r>
      <w:r w:rsidRPr="00A86E4C">
        <w:rPr>
          <w:rFonts w:ascii="Arial" w:hAnsi="Arial" w:cs="Arial"/>
          <w:b w:val="0"/>
          <w:spacing w:val="-2"/>
          <w:sz w:val="24"/>
        </w:rPr>
        <w:t>, redatta preferibilmente utilizzando il modello di cui all’</w:t>
      </w:r>
      <w:r w:rsidRPr="00171B51">
        <w:rPr>
          <w:rFonts w:ascii="Arial" w:hAnsi="Arial" w:cs="Arial"/>
          <w:spacing w:val="-2"/>
          <w:sz w:val="24"/>
        </w:rPr>
        <w:t xml:space="preserve">Allegato A </w:t>
      </w:r>
      <w:r w:rsidRPr="00A86E4C">
        <w:rPr>
          <w:rFonts w:ascii="Arial" w:hAnsi="Arial" w:cs="Arial"/>
          <w:b w:val="0"/>
          <w:spacing w:val="-2"/>
          <w:sz w:val="24"/>
        </w:rPr>
        <w:t>(parte I) e sottoscritta digitalmente dal legale rappresentante del concorrente con allegata copia fotostatica del documento d’identità del sottoscrittore; nel caso di raggruppamento temporaneo (RT) non ancora costituito, la domanda dovrà essere sottoscritta digitalmente da ciascun operatore economico (OE) che costituirà il RT; la domanda può essere sottoscritta digitalmente anche da un procuratore del legale rappresentante</w:t>
      </w:r>
      <w:r w:rsidRPr="009C76C9">
        <w:rPr>
          <w:rFonts w:ascii="Arial" w:hAnsi="Arial" w:cs="Arial"/>
          <w:b w:val="0"/>
          <w:spacing w:val="-2"/>
          <w:sz w:val="24"/>
        </w:rPr>
        <w:t>;</w:t>
      </w:r>
    </w:p>
    <w:p w14:paraId="23880076" w14:textId="77777777" w:rsidR="007C61B0" w:rsidRDefault="007C61B0" w:rsidP="007C61B0">
      <w:pPr>
        <w:pStyle w:val="Titolo"/>
        <w:tabs>
          <w:tab w:val="left" w:pos="567"/>
        </w:tabs>
        <w:jc w:val="both"/>
        <w:rPr>
          <w:rFonts w:ascii="Arial" w:hAnsi="Arial" w:cs="Arial"/>
          <w:b w:val="0"/>
          <w:spacing w:val="-2"/>
          <w:sz w:val="24"/>
        </w:rPr>
      </w:pPr>
    </w:p>
    <w:p w14:paraId="33866F9B" w14:textId="77777777" w:rsidR="007C61B0" w:rsidRPr="00EC6E62" w:rsidRDefault="007C61B0" w:rsidP="007C61B0">
      <w:pPr>
        <w:pStyle w:val="Titolo"/>
        <w:numPr>
          <w:ilvl w:val="0"/>
          <w:numId w:val="38"/>
        </w:numPr>
        <w:tabs>
          <w:tab w:val="left" w:pos="567"/>
        </w:tabs>
        <w:jc w:val="both"/>
        <w:rPr>
          <w:rFonts w:ascii="Arial" w:hAnsi="Arial" w:cs="Arial"/>
          <w:spacing w:val="-2"/>
          <w:sz w:val="24"/>
        </w:rPr>
      </w:pPr>
      <w:r w:rsidRPr="00EC6E62">
        <w:rPr>
          <w:rFonts w:ascii="Arial" w:hAnsi="Arial" w:cs="Arial"/>
          <w:spacing w:val="-2"/>
          <w:sz w:val="24"/>
        </w:rPr>
        <w:t>Dichiarazioni sostitutive integrative</w:t>
      </w:r>
      <w:r w:rsidRPr="00EC6E62">
        <w:rPr>
          <w:rFonts w:ascii="Arial" w:hAnsi="Arial" w:cs="Arial"/>
          <w:b w:val="0"/>
          <w:spacing w:val="-2"/>
          <w:sz w:val="24"/>
        </w:rPr>
        <w:t xml:space="preserve"> che dovranno essere rese ai sensi degli articoli 46 e 47 del D.P.R. 445/2000, utilizzando preferibilmente il modello di cui all’</w:t>
      </w:r>
      <w:r w:rsidRPr="00CF28ED">
        <w:rPr>
          <w:rFonts w:ascii="Arial" w:hAnsi="Arial" w:cs="Arial"/>
          <w:spacing w:val="-2"/>
          <w:sz w:val="24"/>
        </w:rPr>
        <w:t xml:space="preserve">Allegato A </w:t>
      </w:r>
      <w:r w:rsidRPr="00EC6E62">
        <w:rPr>
          <w:rFonts w:ascii="Arial" w:hAnsi="Arial" w:cs="Arial"/>
          <w:b w:val="0"/>
          <w:spacing w:val="-2"/>
          <w:sz w:val="24"/>
        </w:rPr>
        <w:t>(parte II);</w:t>
      </w:r>
    </w:p>
    <w:p w14:paraId="477464C0" w14:textId="77777777" w:rsidR="007C61B0" w:rsidRDefault="007C61B0" w:rsidP="007C61B0">
      <w:pPr>
        <w:pStyle w:val="Paragrafoelenco"/>
        <w:rPr>
          <w:rFonts w:ascii="Arial" w:hAnsi="Arial" w:cs="Arial"/>
          <w:spacing w:val="-2"/>
        </w:rPr>
      </w:pPr>
    </w:p>
    <w:p w14:paraId="5749F29D" w14:textId="77777777" w:rsidR="007C61B0" w:rsidRPr="00EC6E62" w:rsidRDefault="007C61B0" w:rsidP="007C61B0">
      <w:pPr>
        <w:pStyle w:val="Titolo"/>
        <w:numPr>
          <w:ilvl w:val="0"/>
          <w:numId w:val="38"/>
        </w:numPr>
        <w:tabs>
          <w:tab w:val="left" w:pos="567"/>
        </w:tabs>
        <w:jc w:val="both"/>
        <w:rPr>
          <w:rFonts w:ascii="Arial" w:hAnsi="Arial" w:cs="Arial"/>
          <w:spacing w:val="-2"/>
          <w:sz w:val="24"/>
        </w:rPr>
      </w:pPr>
      <w:r>
        <w:rPr>
          <w:rFonts w:ascii="Arial" w:hAnsi="Arial" w:cs="Arial"/>
          <w:spacing w:val="-2"/>
          <w:sz w:val="24"/>
        </w:rPr>
        <w:t>D</w:t>
      </w:r>
      <w:r w:rsidRPr="00EC6E62">
        <w:rPr>
          <w:rFonts w:ascii="Arial" w:hAnsi="Arial" w:cs="Arial"/>
          <w:spacing w:val="-2"/>
          <w:sz w:val="24"/>
        </w:rPr>
        <w:t>ocumento di gara unico europeo (DGUE)</w:t>
      </w:r>
      <w:r w:rsidRPr="00EC6E62">
        <w:rPr>
          <w:rFonts w:ascii="Arial" w:hAnsi="Arial" w:cs="Arial"/>
          <w:b w:val="0"/>
          <w:sz w:val="24"/>
        </w:rPr>
        <w:t xml:space="preserve"> redatto secondo il formulario presente sul sito del Ministero delle Infrastrutture e dei Trasporti;</w:t>
      </w:r>
    </w:p>
    <w:p w14:paraId="4AED5B35" w14:textId="77777777" w:rsidR="007C61B0" w:rsidRDefault="007C61B0" w:rsidP="007C61B0">
      <w:pPr>
        <w:pStyle w:val="Paragrafoelenco"/>
        <w:rPr>
          <w:rFonts w:ascii="Arial" w:hAnsi="Arial" w:cs="Arial"/>
          <w:spacing w:val="-2"/>
        </w:rPr>
      </w:pPr>
    </w:p>
    <w:p w14:paraId="0ED0E8DB" w14:textId="77777777" w:rsidR="007C61B0" w:rsidRPr="00EC6E62" w:rsidRDefault="007C61B0" w:rsidP="007C61B0">
      <w:pPr>
        <w:pStyle w:val="Titolo"/>
        <w:numPr>
          <w:ilvl w:val="0"/>
          <w:numId w:val="38"/>
        </w:numPr>
        <w:tabs>
          <w:tab w:val="left" w:pos="567"/>
        </w:tabs>
        <w:jc w:val="both"/>
        <w:rPr>
          <w:rFonts w:ascii="Arial" w:hAnsi="Arial" w:cs="Arial"/>
          <w:spacing w:val="-2"/>
          <w:sz w:val="24"/>
        </w:rPr>
      </w:pPr>
      <w:proofErr w:type="spellStart"/>
      <w:r w:rsidRPr="00EC6E62">
        <w:rPr>
          <w:rFonts w:ascii="Arial" w:hAnsi="Arial" w:cs="Arial"/>
          <w:spacing w:val="-2"/>
          <w:sz w:val="24"/>
        </w:rPr>
        <w:t>PassOE</w:t>
      </w:r>
      <w:proofErr w:type="spellEnd"/>
      <w:r w:rsidRPr="00EC6E62">
        <w:rPr>
          <w:rFonts w:ascii="Arial" w:hAnsi="Arial" w:cs="Arial"/>
          <w:b w:val="0"/>
          <w:spacing w:val="-2"/>
          <w:sz w:val="24"/>
        </w:rPr>
        <w:t xml:space="preserve"> di cui all’art. 2, comma 3.2, delibera n. 157 del 17/2/2016 dell’Anac; </w:t>
      </w:r>
    </w:p>
    <w:p w14:paraId="7F81E2E9" w14:textId="77777777" w:rsidR="007C61B0" w:rsidRDefault="007C61B0" w:rsidP="007C61B0">
      <w:pPr>
        <w:pStyle w:val="Paragrafoelenco"/>
        <w:rPr>
          <w:rFonts w:ascii="Arial" w:hAnsi="Arial" w:cs="Arial"/>
          <w:spacing w:val="-2"/>
        </w:rPr>
      </w:pPr>
    </w:p>
    <w:p w14:paraId="34EAFE2E" w14:textId="77777777" w:rsidR="007C61B0" w:rsidRPr="00EC6E62" w:rsidRDefault="007C61B0" w:rsidP="007C61B0">
      <w:pPr>
        <w:pStyle w:val="Titolo"/>
        <w:numPr>
          <w:ilvl w:val="0"/>
          <w:numId w:val="38"/>
        </w:numPr>
        <w:tabs>
          <w:tab w:val="left" w:pos="567"/>
        </w:tabs>
        <w:jc w:val="both"/>
        <w:rPr>
          <w:rFonts w:ascii="Arial" w:hAnsi="Arial" w:cs="Arial"/>
          <w:spacing w:val="-2"/>
          <w:sz w:val="24"/>
        </w:rPr>
      </w:pPr>
      <w:r w:rsidRPr="00EC6E62">
        <w:rPr>
          <w:rFonts w:ascii="Arial" w:hAnsi="Arial" w:cs="Arial"/>
          <w:spacing w:val="-2"/>
          <w:sz w:val="24"/>
        </w:rPr>
        <w:t>(</w:t>
      </w:r>
      <w:proofErr w:type="gramStart"/>
      <w:r w:rsidRPr="00EC6E62">
        <w:rPr>
          <w:rFonts w:ascii="Arial" w:hAnsi="Arial" w:cs="Arial"/>
          <w:spacing w:val="-2"/>
          <w:sz w:val="24"/>
        </w:rPr>
        <w:t>nel</w:t>
      </w:r>
      <w:proofErr w:type="gramEnd"/>
      <w:r w:rsidRPr="00EC6E62">
        <w:rPr>
          <w:rFonts w:ascii="Arial" w:hAnsi="Arial" w:cs="Arial"/>
          <w:spacing w:val="-2"/>
          <w:sz w:val="24"/>
        </w:rPr>
        <w:t xml:space="preserve"> caso di RT già costituito</w:t>
      </w:r>
      <w:r w:rsidRPr="008A0509">
        <w:rPr>
          <w:rFonts w:ascii="Arial" w:hAnsi="Arial" w:cs="Arial"/>
          <w:spacing w:val="-2"/>
          <w:sz w:val="24"/>
        </w:rPr>
        <w:t>):</w:t>
      </w:r>
      <w:r w:rsidRPr="00EC6E62">
        <w:rPr>
          <w:rFonts w:ascii="Arial" w:hAnsi="Arial" w:cs="Arial"/>
          <w:b w:val="0"/>
          <w:spacing w:val="-2"/>
          <w:sz w:val="24"/>
        </w:rPr>
        <w:t xml:space="preserve"> mandato collettivo irrevocabile con rappresentanza conferito alla mandataria per atto pubblico o scrittura privata, con l’indicazione del soggetto designato quale mandatario, del tipo di raggruppamento, se orizzontale, verticale, misto ed anche se vi sono imprese cooptate, nonché le quote di partecipazione al raggruppamento.</w:t>
      </w:r>
    </w:p>
    <w:p w14:paraId="3625F62A" w14:textId="77777777" w:rsidR="007C61B0" w:rsidRPr="009E3D80" w:rsidRDefault="007C61B0" w:rsidP="007C61B0">
      <w:pPr>
        <w:pStyle w:val="Titolo"/>
        <w:jc w:val="both"/>
        <w:rPr>
          <w:rFonts w:ascii="Arial" w:hAnsi="Arial" w:cs="Arial"/>
          <w:b w:val="0"/>
          <w:spacing w:val="-2"/>
          <w:sz w:val="24"/>
        </w:rPr>
      </w:pPr>
    </w:p>
    <w:p w14:paraId="69617FB9" w14:textId="77777777" w:rsidR="007C61B0" w:rsidRPr="008C5907" w:rsidRDefault="007C61B0" w:rsidP="007C61B0">
      <w:pPr>
        <w:pStyle w:val="Titolo"/>
        <w:tabs>
          <w:tab w:val="left" w:pos="426"/>
        </w:tabs>
        <w:jc w:val="both"/>
        <w:rPr>
          <w:rFonts w:ascii="Arial" w:hAnsi="Arial" w:cs="Arial"/>
          <w:b w:val="0"/>
          <w:sz w:val="24"/>
        </w:rPr>
      </w:pPr>
      <w:r w:rsidRPr="00C34B19">
        <w:rPr>
          <w:rFonts w:ascii="Arial" w:hAnsi="Arial" w:cs="Arial"/>
          <w:b w:val="0"/>
          <w:sz w:val="24"/>
        </w:rPr>
        <w:t xml:space="preserve">In caso di </w:t>
      </w:r>
      <w:r w:rsidRPr="00C34B19">
        <w:rPr>
          <w:rFonts w:ascii="Arial" w:hAnsi="Arial" w:cs="Arial"/>
          <w:sz w:val="24"/>
        </w:rPr>
        <w:t>Avvalimento</w:t>
      </w:r>
      <w:r w:rsidRPr="00C34B19">
        <w:rPr>
          <w:rFonts w:ascii="Arial" w:hAnsi="Arial" w:cs="Arial"/>
          <w:b w:val="0"/>
          <w:sz w:val="24"/>
        </w:rPr>
        <w:t xml:space="preserve">, l’OE dovrà allegare idonea documentazione ai sensi dell’art. 89 del D.lgs. 50/2016 e s.m.i. L’avvalimento è consentito nei limiti di legge. </w:t>
      </w:r>
    </w:p>
    <w:p w14:paraId="5C6DCD92" w14:textId="77777777" w:rsidR="007C61B0" w:rsidRDefault="007C61B0" w:rsidP="007C61B0">
      <w:pPr>
        <w:pStyle w:val="Titolo"/>
        <w:tabs>
          <w:tab w:val="left" w:pos="426"/>
        </w:tabs>
        <w:ind w:firstLine="633"/>
        <w:jc w:val="both"/>
        <w:rPr>
          <w:rFonts w:ascii="Arial" w:hAnsi="Arial" w:cs="Arial"/>
          <w:b w:val="0"/>
          <w:spacing w:val="-2"/>
          <w:sz w:val="24"/>
        </w:rPr>
      </w:pPr>
    </w:p>
    <w:p w14:paraId="7B74536B" w14:textId="77777777" w:rsidR="007C61B0" w:rsidRPr="005E760E" w:rsidRDefault="007C61B0" w:rsidP="007C61B0">
      <w:pPr>
        <w:pStyle w:val="Titolo"/>
        <w:tabs>
          <w:tab w:val="left" w:pos="426"/>
        </w:tabs>
        <w:jc w:val="both"/>
        <w:rPr>
          <w:rFonts w:ascii="Arial" w:hAnsi="Arial" w:cs="Arial"/>
          <w:b w:val="0"/>
          <w:spacing w:val="-2"/>
          <w:sz w:val="24"/>
        </w:rPr>
      </w:pPr>
      <w:r w:rsidRPr="005E760E">
        <w:rPr>
          <w:rFonts w:ascii="Arial" w:hAnsi="Arial" w:cs="Arial"/>
          <w:b w:val="0"/>
          <w:spacing w:val="-2"/>
          <w:sz w:val="24"/>
        </w:rPr>
        <w:t>In generale, si precisa che:</w:t>
      </w:r>
    </w:p>
    <w:p w14:paraId="38B139F7" w14:textId="77777777" w:rsidR="007C61B0" w:rsidRPr="005E760E" w:rsidRDefault="007C61B0" w:rsidP="007C61B0">
      <w:pPr>
        <w:pStyle w:val="Titolo"/>
        <w:tabs>
          <w:tab w:val="left" w:pos="709"/>
        </w:tabs>
        <w:jc w:val="both"/>
        <w:rPr>
          <w:rFonts w:ascii="Arial" w:hAnsi="Arial" w:cs="Arial"/>
          <w:b w:val="0"/>
          <w:spacing w:val="-2"/>
          <w:sz w:val="24"/>
        </w:rPr>
      </w:pPr>
    </w:p>
    <w:p w14:paraId="74ED3194" w14:textId="77777777" w:rsidR="009A118D" w:rsidRDefault="007C61B0" w:rsidP="009A118D">
      <w:pPr>
        <w:pStyle w:val="Titolo"/>
        <w:numPr>
          <w:ilvl w:val="0"/>
          <w:numId w:val="42"/>
        </w:numPr>
        <w:tabs>
          <w:tab w:val="left" w:pos="709"/>
        </w:tabs>
        <w:jc w:val="both"/>
        <w:rPr>
          <w:rFonts w:ascii="Arial" w:hAnsi="Arial" w:cs="Arial"/>
          <w:b w:val="0"/>
          <w:spacing w:val="-2"/>
          <w:sz w:val="24"/>
        </w:rPr>
      </w:pPr>
      <w:proofErr w:type="gramStart"/>
      <w:r w:rsidRPr="005E760E">
        <w:rPr>
          <w:rFonts w:ascii="Arial" w:hAnsi="Arial" w:cs="Arial"/>
          <w:b w:val="0"/>
          <w:spacing w:val="-2"/>
          <w:sz w:val="24"/>
        </w:rPr>
        <w:t>la</w:t>
      </w:r>
      <w:proofErr w:type="gramEnd"/>
      <w:r w:rsidRPr="005E760E">
        <w:rPr>
          <w:rFonts w:ascii="Arial" w:hAnsi="Arial" w:cs="Arial"/>
          <w:b w:val="0"/>
          <w:spacing w:val="-2"/>
          <w:sz w:val="24"/>
        </w:rPr>
        <w:t xml:space="preserve"> documentazione amministrativa lett. </w:t>
      </w:r>
      <w:r w:rsidRPr="005E760E">
        <w:rPr>
          <w:rFonts w:ascii="Arial" w:hAnsi="Arial" w:cs="Arial"/>
          <w:spacing w:val="-2"/>
          <w:sz w:val="24"/>
        </w:rPr>
        <w:t xml:space="preserve">A) </w:t>
      </w:r>
      <w:r w:rsidRPr="0078460F">
        <w:rPr>
          <w:rFonts w:ascii="Arial" w:hAnsi="Arial" w:cs="Arial"/>
          <w:b w:val="0"/>
          <w:spacing w:val="-2"/>
          <w:sz w:val="24"/>
        </w:rPr>
        <w:t>e</w:t>
      </w:r>
      <w:r w:rsidRPr="005E760E">
        <w:rPr>
          <w:rFonts w:ascii="Arial" w:hAnsi="Arial" w:cs="Arial"/>
          <w:spacing w:val="-2"/>
          <w:sz w:val="24"/>
        </w:rPr>
        <w:t xml:space="preserve"> D),</w:t>
      </w:r>
      <w:r w:rsidRPr="005E760E">
        <w:rPr>
          <w:rFonts w:ascii="Arial" w:hAnsi="Arial" w:cs="Arial"/>
          <w:b w:val="0"/>
          <w:spacing w:val="-2"/>
          <w:sz w:val="24"/>
        </w:rPr>
        <w:t xml:space="preserve"> e se del caso </w:t>
      </w:r>
      <w:r w:rsidRPr="0078460F">
        <w:rPr>
          <w:rFonts w:ascii="Arial" w:hAnsi="Arial" w:cs="Arial"/>
          <w:spacing w:val="-2"/>
          <w:sz w:val="24"/>
        </w:rPr>
        <w:t>E)</w:t>
      </w:r>
      <w:r w:rsidRPr="005E760E">
        <w:rPr>
          <w:rFonts w:ascii="Arial" w:hAnsi="Arial" w:cs="Arial"/>
          <w:b w:val="0"/>
          <w:spacing w:val="-2"/>
          <w:sz w:val="24"/>
        </w:rPr>
        <w:t xml:space="preserve"> dovrà essere unica indipendentemente dalla forma giuridica del concorrente; </w:t>
      </w:r>
    </w:p>
    <w:p w14:paraId="7B287380" w14:textId="77777777" w:rsidR="009A118D" w:rsidRDefault="009A118D" w:rsidP="009A118D">
      <w:pPr>
        <w:pStyle w:val="Titolo"/>
        <w:numPr>
          <w:ilvl w:val="0"/>
          <w:numId w:val="42"/>
        </w:numPr>
        <w:tabs>
          <w:tab w:val="left" w:pos="709"/>
        </w:tabs>
        <w:jc w:val="both"/>
        <w:rPr>
          <w:rFonts w:ascii="Arial" w:hAnsi="Arial" w:cs="Arial"/>
          <w:b w:val="0"/>
          <w:spacing w:val="-2"/>
          <w:sz w:val="24"/>
        </w:rPr>
      </w:pPr>
      <w:proofErr w:type="gramStart"/>
      <w:r w:rsidRPr="009A118D">
        <w:rPr>
          <w:rFonts w:ascii="Arial" w:hAnsi="Arial" w:cs="Arial"/>
          <w:b w:val="0"/>
          <w:spacing w:val="-2"/>
          <w:sz w:val="24"/>
        </w:rPr>
        <w:t>tutti</w:t>
      </w:r>
      <w:proofErr w:type="gramEnd"/>
      <w:r w:rsidRPr="009A118D">
        <w:rPr>
          <w:rFonts w:ascii="Arial" w:hAnsi="Arial" w:cs="Arial"/>
          <w:b w:val="0"/>
          <w:spacing w:val="-2"/>
          <w:sz w:val="24"/>
        </w:rPr>
        <w:t xml:space="preserve"> i documenti caricati a sistema dovranno essere debitamente firmati digitalmente e, se del caso, corredati di idoneo documento di riconoscimento;</w:t>
      </w:r>
    </w:p>
    <w:p w14:paraId="7A2CE159" w14:textId="59E3F447" w:rsidR="009A118D" w:rsidRPr="009A118D" w:rsidRDefault="009A118D" w:rsidP="009A118D">
      <w:pPr>
        <w:pStyle w:val="Titolo"/>
        <w:numPr>
          <w:ilvl w:val="0"/>
          <w:numId w:val="42"/>
        </w:numPr>
        <w:tabs>
          <w:tab w:val="left" w:pos="709"/>
        </w:tabs>
        <w:jc w:val="both"/>
        <w:rPr>
          <w:rFonts w:ascii="Arial" w:hAnsi="Arial" w:cs="Arial"/>
          <w:b w:val="0"/>
          <w:spacing w:val="-2"/>
          <w:sz w:val="24"/>
        </w:rPr>
      </w:pPr>
      <w:proofErr w:type="gramStart"/>
      <w:r w:rsidRPr="009A118D">
        <w:rPr>
          <w:rFonts w:ascii="Arial" w:hAnsi="Arial" w:cs="Arial"/>
          <w:b w:val="0"/>
          <w:spacing w:val="-2"/>
          <w:sz w:val="24"/>
        </w:rPr>
        <w:t>la</w:t>
      </w:r>
      <w:proofErr w:type="gramEnd"/>
      <w:r w:rsidRPr="009A118D">
        <w:rPr>
          <w:rFonts w:ascii="Arial" w:hAnsi="Arial" w:cs="Arial"/>
          <w:b w:val="0"/>
          <w:spacing w:val="-2"/>
          <w:sz w:val="24"/>
        </w:rPr>
        <w:t xml:space="preserve"> documentazione dovrà essere prodotta in una delle seguenti forme:</w:t>
      </w:r>
    </w:p>
    <w:p w14:paraId="3F256B09" w14:textId="77777777" w:rsidR="009A118D" w:rsidRDefault="009A118D" w:rsidP="009A118D">
      <w:pPr>
        <w:pStyle w:val="Titolo"/>
        <w:numPr>
          <w:ilvl w:val="0"/>
          <w:numId w:val="43"/>
        </w:numPr>
        <w:tabs>
          <w:tab w:val="left" w:pos="709"/>
        </w:tabs>
        <w:ind w:left="851" w:hanging="284"/>
        <w:jc w:val="both"/>
        <w:rPr>
          <w:rFonts w:ascii="Arial" w:hAnsi="Arial" w:cs="Arial"/>
          <w:b w:val="0"/>
          <w:spacing w:val="-2"/>
          <w:sz w:val="24"/>
        </w:rPr>
      </w:pPr>
      <w:proofErr w:type="gramStart"/>
      <w:r w:rsidRPr="009A118D">
        <w:rPr>
          <w:rFonts w:ascii="Arial" w:hAnsi="Arial" w:cs="Arial"/>
          <w:b w:val="0"/>
          <w:spacing w:val="-2"/>
          <w:sz w:val="24"/>
        </w:rPr>
        <w:t>documento</w:t>
      </w:r>
      <w:proofErr w:type="gramEnd"/>
      <w:r w:rsidRPr="009A118D">
        <w:rPr>
          <w:rFonts w:ascii="Arial" w:hAnsi="Arial" w:cs="Arial"/>
          <w:b w:val="0"/>
          <w:spacing w:val="-2"/>
          <w:sz w:val="24"/>
        </w:rPr>
        <w:t xml:space="preserve"> informatico originale, ai sensi dell'art. 1, lett. p) del d.lgs. 82/2005 sottoscritto con firma digitale dal soggetto in possesso dei poteri necessari per la firma; </w:t>
      </w:r>
    </w:p>
    <w:p w14:paraId="4BE9F3D8" w14:textId="1988163B" w:rsidR="009A118D" w:rsidRPr="009A118D" w:rsidRDefault="009A118D" w:rsidP="009A118D">
      <w:pPr>
        <w:pStyle w:val="Titolo"/>
        <w:numPr>
          <w:ilvl w:val="0"/>
          <w:numId w:val="43"/>
        </w:numPr>
        <w:tabs>
          <w:tab w:val="left" w:pos="709"/>
        </w:tabs>
        <w:ind w:left="851" w:hanging="284"/>
        <w:jc w:val="both"/>
        <w:rPr>
          <w:rFonts w:ascii="Arial" w:hAnsi="Arial" w:cs="Arial"/>
          <w:b w:val="0"/>
          <w:spacing w:val="-2"/>
          <w:sz w:val="24"/>
        </w:rPr>
      </w:pPr>
      <w:proofErr w:type="gramStart"/>
      <w:r w:rsidRPr="009A118D">
        <w:rPr>
          <w:rFonts w:ascii="Arial" w:hAnsi="Arial" w:cs="Arial"/>
          <w:b w:val="0"/>
          <w:spacing w:val="-2"/>
          <w:sz w:val="24"/>
        </w:rPr>
        <w:t>copia</w:t>
      </w:r>
      <w:proofErr w:type="gramEnd"/>
      <w:r w:rsidRPr="009A118D">
        <w:rPr>
          <w:rFonts w:ascii="Arial" w:hAnsi="Arial" w:cs="Arial"/>
          <w:b w:val="0"/>
          <w:spacing w:val="-2"/>
          <w:sz w:val="24"/>
        </w:rPr>
        <w:t xml:space="preserve"> informatica di documento analogico (scansione di documento cartaceo) secondo le modalità previste dall'art. 22, commi 1 e 2, del d.lgs. 82/2005. In tali ultimi casi la conformità del documento all'originale dovrà esser attestata dal pubblico ufficiale mediante apposizione di firma digitale (art. 22, comma 1, del d.lgs. 82/2005) ovvero da apposita dichiarazione di autenticità sottoscritta con firma digitale dal notaio o dal pubblico ufficiale (art. 22, comma 2 del d.lgs. 82/2005);</w:t>
      </w:r>
    </w:p>
    <w:p w14:paraId="2D47DE33" w14:textId="77777777" w:rsidR="009A118D" w:rsidRDefault="009A118D" w:rsidP="009A118D">
      <w:pPr>
        <w:pStyle w:val="Titolo"/>
        <w:numPr>
          <w:ilvl w:val="0"/>
          <w:numId w:val="44"/>
        </w:numPr>
        <w:tabs>
          <w:tab w:val="left" w:pos="709"/>
        </w:tabs>
        <w:jc w:val="both"/>
        <w:rPr>
          <w:rFonts w:ascii="Arial" w:hAnsi="Arial" w:cs="Arial"/>
          <w:b w:val="0"/>
          <w:spacing w:val="-2"/>
          <w:sz w:val="24"/>
        </w:rPr>
      </w:pPr>
      <w:proofErr w:type="gramStart"/>
      <w:r w:rsidRPr="009A118D">
        <w:rPr>
          <w:rFonts w:ascii="Arial" w:hAnsi="Arial" w:cs="Arial"/>
          <w:b w:val="0"/>
          <w:spacing w:val="-2"/>
          <w:sz w:val="24"/>
        </w:rPr>
        <w:t>in</w:t>
      </w:r>
      <w:proofErr w:type="gramEnd"/>
      <w:r w:rsidRPr="009A118D">
        <w:rPr>
          <w:rFonts w:ascii="Arial" w:hAnsi="Arial" w:cs="Arial"/>
          <w:b w:val="0"/>
          <w:spacing w:val="-2"/>
          <w:sz w:val="24"/>
        </w:rPr>
        <w:t xml:space="preserve"> caso di presentazione di più dichiarazioni sostitutive rese da parte di uno stesso dichiarante è sufficiente caricare a sistema una sola copia del documento di riconoscimento del dichiarante medesimo;</w:t>
      </w:r>
    </w:p>
    <w:p w14:paraId="1A3572FA" w14:textId="77777777" w:rsidR="009A118D" w:rsidRDefault="009A118D" w:rsidP="009A118D">
      <w:pPr>
        <w:pStyle w:val="Titolo"/>
        <w:numPr>
          <w:ilvl w:val="0"/>
          <w:numId w:val="44"/>
        </w:numPr>
        <w:tabs>
          <w:tab w:val="left" w:pos="709"/>
        </w:tabs>
        <w:jc w:val="both"/>
        <w:rPr>
          <w:rFonts w:ascii="Arial" w:hAnsi="Arial" w:cs="Arial"/>
          <w:b w:val="0"/>
          <w:spacing w:val="-2"/>
          <w:sz w:val="24"/>
        </w:rPr>
      </w:pPr>
      <w:proofErr w:type="gramStart"/>
      <w:r w:rsidRPr="009A118D">
        <w:rPr>
          <w:rFonts w:ascii="Arial" w:hAnsi="Arial" w:cs="Arial"/>
          <w:b w:val="0"/>
          <w:spacing w:val="-2"/>
          <w:sz w:val="24"/>
        </w:rPr>
        <w:t>le</w:t>
      </w:r>
      <w:proofErr w:type="gramEnd"/>
      <w:r w:rsidRPr="009A118D">
        <w:rPr>
          <w:rFonts w:ascii="Arial" w:hAnsi="Arial" w:cs="Arial"/>
          <w:b w:val="0"/>
          <w:spacing w:val="-2"/>
          <w:sz w:val="24"/>
        </w:rPr>
        <w:t xml:space="preserve"> dichiarazioni possono essere sottoscritte anche da procuratori dei legali rappresentanti ed in tal caso va trasmessa la relativa procura</w:t>
      </w:r>
      <w:r>
        <w:rPr>
          <w:rFonts w:ascii="Arial" w:hAnsi="Arial" w:cs="Arial"/>
          <w:b w:val="0"/>
          <w:spacing w:val="-2"/>
          <w:sz w:val="24"/>
        </w:rPr>
        <w:t xml:space="preserve">; </w:t>
      </w:r>
    </w:p>
    <w:p w14:paraId="131F9907" w14:textId="77777777" w:rsidR="009A118D" w:rsidRDefault="007C61B0" w:rsidP="009A118D">
      <w:pPr>
        <w:pStyle w:val="Titolo"/>
        <w:numPr>
          <w:ilvl w:val="0"/>
          <w:numId w:val="44"/>
        </w:numPr>
        <w:tabs>
          <w:tab w:val="left" w:pos="709"/>
        </w:tabs>
        <w:jc w:val="both"/>
        <w:rPr>
          <w:rFonts w:ascii="Arial" w:hAnsi="Arial" w:cs="Arial"/>
          <w:b w:val="0"/>
          <w:spacing w:val="-2"/>
          <w:sz w:val="24"/>
        </w:rPr>
      </w:pPr>
      <w:proofErr w:type="gramStart"/>
      <w:r w:rsidRPr="009A118D">
        <w:rPr>
          <w:rFonts w:ascii="Arial" w:hAnsi="Arial" w:cs="Arial"/>
          <w:b w:val="0"/>
          <w:spacing w:val="-2"/>
          <w:sz w:val="24"/>
        </w:rPr>
        <w:t>ciascun</w:t>
      </w:r>
      <w:proofErr w:type="gramEnd"/>
      <w:r w:rsidRPr="009A118D">
        <w:rPr>
          <w:rFonts w:ascii="Arial" w:hAnsi="Arial" w:cs="Arial"/>
          <w:b w:val="0"/>
          <w:spacing w:val="-2"/>
          <w:sz w:val="24"/>
        </w:rPr>
        <w:t xml:space="preserve"> operatore dovrà fornire l’elenco dei soggetti cessati dalla carica nell’anno antecedente alla data di protocollazione della presente lettera di invito ovvero espressa dichiarazione che non vi sono stati cessati dalle cariche societarie indicate nell’art. 80, co. 3, del D.lgs. 50/2016 s.m.i.; </w:t>
      </w:r>
    </w:p>
    <w:p w14:paraId="128B927F" w14:textId="77777777" w:rsidR="009A118D" w:rsidRDefault="007C61B0" w:rsidP="009A118D">
      <w:pPr>
        <w:pStyle w:val="Titolo"/>
        <w:numPr>
          <w:ilvl w:val="0"/>
          <w:numId w:val="44"/>
        </w:numPr>
        <w:tabs>
          <w:tab w:val="left" w:pos="709"/>
        </w:tabs>
        <w:jc w:val="both"/>
        <w:rPr>
          <w:rFonts w:ascii="Arial" w:hAnsi="Arial" w:cs="Arial"/>
          <w:b w:val="0"/>
          <w:spacing w:val="-2"/>
          <w:sz w:val="24"/>
        </w:rPr>
      </w:pPr>
      <w:proofErr w:type="gramStart"/>
      <w:r w:rsidRPr="009A118D">
        <w:rPr>
          <w:rFonts w:ascii="Arial" w:hAnsi="Arial" w:cs="Arial"/>
          <w:b w:val="0"/>
          <w:sz w:val="24"/>
        </w:rPr>
        <w:t>la</w:t>
      </w:r>
      <w:proofErr w:type="gramEnd"/>
      <w:r w:rsidRPr="009A118D">
        <w:rPr>
          <w:rFonts w:ascii="Arial" w:hAnsi="Arial" w:cs="Arial"/>
          <w:b w:val="0"/>
          <w:sz w:val="24"/>
        </w:rPr>
        <w:t xml:space="preserve"> dichiarazione di insussistenza delle cause di esclusione è resa per i soggetti di cui all’art. 80, co. 3, del D.lgs. 50/2016 tramite adeguata valorizzazione della parte III, sez. A, del DGUE;</w:t>
      </w:r>
    </w:p>
    <w:p w14:paraId="6823DCD9" w14:textId="77777777" w:rsidR="009A118D" w:rsidRDefault="007C61B0" w:rsidP="009A118D">
      <w:pPr>
        <w:pStyle w:val="Titolo"/>
        <w:numPr>
          <w:ilvl w:val="0"/>
          <w:numId w:val="44"/>
        </w:numPr>
        <w:tabs>
          <w:tab w:val="left" w:pos="709"/>
        </w:tabs>
        <w:jc w:val="both"/>
        <w:rPr>
          <w:rFonts w:ascii="Arial" w:hAnsi="Arial" w:cs="Arial"/>
          <w:b w:val="0"/>
          <w:spacing w:val="-2"/>
          <w:sz w:val="24"/>
        </w:rPr>
      </w:pPr>
      <w:proofErr w:type="gramStart"/>
      <w:r w:rsidRPr="009A118D">
        <w:rPr>
          <w:rFonts w:ascii="Arial" w:hAnsi="Arial"/>
          <w:b w:val="0"/>
          <w:sz w:val="24"/>
        </w:rPr>
        <w:t>non</w:t>
      </w:r>
      <w:proofErr w:type="gramEnd"/>
      <w:r w:rsidRPr="009A118D">
        <w:rPr>
          <w:rFonts w:ascii="Arial" w:hAnsi="Arial"/>
          <w:b w:val="0"/>
          <w:sz w:val="24"/>
        </w:rPr>
        <w:t xml:space="preserve"> dovranno essere indicate le condanne per reati depenalizzati ovvero dichiarati estinti dopo la condanna stessa, né le condanne revocate, né quelle per le quali è intervenuta la riabilitazione;</w:t>
      </w:r>
    </w:p>
    <w:p w14:paraId="47997DFB" w14:textId="0EB447D3" w:rsidR="007C61B0" w:rsidRPr="009A118D" w:rsidRDefault="007C61B0" w:rsidP="009A118D">
      <w:pPr>
        <w:pStyle w:val="Titolo"/>
        <w:numPr>
          <w:ilvl w:val="0"/>
          <w:numId w:val="44"/>
        </w:numPr>
        <w:tabs>
          <w:tab w:val="left" w:pos="709"/>
        </w:tabs>
        <w:jc w:val="both"/>
        <w:rPr>
          <w:rFonts w:ascii="Arial" w:hAnsi="Arial" w:cs="Arial"/>
          <w:b w:val="0"/>
          <w:spacing w:val="-2"/>
          <w:sz w:val="24"/>
        </w:rPr>
      </w:pPr>
      <w:proofErr w:type="gramStart"/>
      <w:r w:rsidRPr="009A118D">
        <w:rPr>
          <w:rFonts w:ascii="Arial" w:hAnsi="Arial"/>
          <w:b w:val="0"/>
          <w:sz w:val="24"/>
        </w:rPr>
        <w:t>nel</w:t>
      </w:r>
      <w:proofErr w:type="gramEnd"/>
      <w:r w:rsidRPr="009A118D">
        <w:rPr>
          <w:rFonts w:ascii="Arial" w:hAnsi="Arial"/>
          <w:b w:val="0"/>
          <w:sz w:val="24"/>
        </w:rPr>
        <w:t xml:space="preserve"> caso di RT, le dichiarazioni di cui all’</w:t>
      </w:r>
      <w:r w:rsidRPr="009A118D">
        <w:rPr>
          <w:rFonts w:ascii="Arial" w:hAnsi="Arial"/>
          <w:sz w:val="24"/>
        </w:rPr>
        <w:t>Allegato A</w:t>
      </w:r>
      <w:r w:rsidRPr="009A118D">
        <w:rPr>
          <w:rFonts w:ascii="Arial" w:hAnsi="Arial"/>
          <w:b w:val="0"/>
          <w:sz w:val="24"/>
        </w:rPr>
        <w:t xml:space="preserve">, limitatamente alle lett. </w:t>
      </w:r>
      <w:r w:rsidRPr="00084B02">
        <w:rPr>
          <w:rFonts w:ascii="Arial" w:hAnsi="Arial"/>
          <w:b w:val="0"/>
          <w:sz w:val="24"/>
        </w:rPr>
        <w:t xml:space="preserve">da a) a e) e da lett. h) a </w:t>
      </w:r>
      <w:r w:rsidR="00084B02" w:rsidRPr="00084B02">
        <w:rPr>
          <w:rFonts w:ascii="Arial" w:hAnsi="Arial"/>
          <w:b w:val="0"/>
          <w:sz w:val="24"/>
        </w:rPr>
        <w:t>n) , se del caso, le lett. o</w:t>
      </w:r>
      <w:r w:rsidRPr="00084B02">
        <w:rPr>
          <w:rFonts w:ascii="Arial" w:hAnsi="Arial"/>
          <w:b w:val="0"/>
          <w:sz w:val="24"/>
        </w:rPr>
        <w:t xml:space="preserve">) e </w:t>
      </w:r>
      <w:r w:rsidR="00084B02" w:rsidRPr="00084B02">
        <w:rPr>
          <w:rFonts w:ascii="Arial" w:hAnsi="Arial"/>
          <w:b w:val="0"/>
          <w:sz w:val="24"/>
        </w:rPr>
        <w:t>p</w:t>
      </w:r>
      <w:r w:rsidRPr="00084B02">
        <w:rPr>
          <w:rFonts w:ascii="Arial" w:hAnsi="Arial"/>
          <w:b w:val="0"/>
          <w:sz w:val="24"/>
        </w:rPr>
        <w:t>) dovranno essere rese da ciascun OE che partecipa alla procedura in forma congiunta</w:t>
      </w:r>
      <w:r w:rsidR="009A118D" w:rsidRPr="00084B02">
        <w:rPr>
          <w:rFonts w:ascii="Arial" w:hAnsi="Arial"/>
          <w:b w:val="0"/>
          <w:sz w:val="24"/>
        </w:rPr>
        <w:t>.</w:t>
      </w:r>
    </w:p>
    <w:p w14:paraId="6682D3F5" w14:textId="77777777" w:rsidR="007C61B0" w:rsidRDefault="007C61B0" w:rsidP="007C61B0">
      <w:pPr>
        <w:pStyle w:val="Titolo"/>
        <w:tabs>
          <w:tab w:val="left" w:pos="709"/>
        </w:tabs>
        <w:jc w:val="both"/>
        <w:rPr>
          <w:rFonts w:ascii="Arial" w:hAnsi="Arial" w:cs="Arial"/>
          <w:b w:val="0"/>
          <w:spacing w:val="-2"/>
          <w:sz w:val="24"/>
        </w:rPr>
      </w:pPr>
    </w:p>
    <w:p w14:paraId="440A4CAC" w14:textId="77777777" w:rsidR="007C61B0" w:rsidRPr="00D70BDA" w:rsidRDefault="007C61B0" w:rsidP="007C61B0">
      <w:pPr>
        <w:pStyle w:val="Titolo"/>
        <w:jc w:val="both"/>
        <w:rPr>
          <w:rFonts w:ascii="Arial" w:hAnsi="Arial" w:cs="Arial"/>
          <w:b w:val="0"/>
          <w:spacing w:val="-2"/>
          <w:sz w:val="24"/>
          <w:u w:val="single"/>
        </w:rPr>
      </w:pPr>
      <w:r w:rsidRPr="00D70BDA">
        <w:rPr>
          <w:rFonts w:ascii="Arial" w:hAnsi="Arial" w:cs="Arial"/>
          <w:b w:val="0"/>
          <w:spacing w:val="-2"/>
          <w:sz w:val="24"/>
          <w:u w:val="single"/>
        </w:rPr>
        <w:t>In particolare, con riferimento al DGUE si precisa che:</w:t>
      </w:r>
    </w:p>
    <w:p w14:paraId="5A2C4730" w14:textId="35D666A3" w:rsidR="007C61B0" w:rsidRPr="00D70BDA" w:rsidRDefault="007C61B0" w:rsidP="00336887">
      <w:pPr>
        <w:pStyle w:val="Paragrafoelenco"/>
        <w:numPr>
          <w:ilvl w:val="0"/>
          <w:numId w:val="13"/>
        </w:numPr>
        <w:ind w:left="709" w:hanging="425"/>
        <w:rPr>
          <w:rFonts w:ascii="Arial" w:hAnsi="Arial" w:cs="Arial"/>
          <w:bCs/>
          <w:spacing w:val="-2"/>
        </w:rPr>
      </w:pPr>
      <w:proofErr w:type="gramStart"/>
      <w:r w:rsidRPr="00D70BDA">
        <w:rPr>
          <w:rFonts w:ascii="Arial" w:hAnsi="Arial" w:cs="Arial"/>
          <w:bCs/>
          <w:spacing w:val="-2"/>
        </w:rPr>
        <w:t>il</w:t>
      </w:r>
      <w:proofErr w:type="gramEnd"/>
      <w:r w:rsidRPr="00D70BDA">
        <w:rPr>
          <w:rFonts w:ascii="Arial" w:hAnsi="Arial" w:cs="Arial"/>
          <w:bCs/>
          <w:spacing w:val="-2"/>
        </w:rPr>
        <w:t xml:space="preserve"> DGUE d</w:t>
      </w:r>
      <w:r w:rsidR="00336887">
        <w:rPr>
          <w:rFonts w:ascii="Arial" w:hAnsi="Arial" w:cs="Arial"/>
          <w:bCs/>
          <w:spacing w:val="-2"/>
        </w:rPr>
        <w:t>ovrà essere presentato</w:t>
      </w:r>
    </w:p>
    <w:p w14:paraId="62C35A87" w14:textId="77777777" w:rsidR="00336887" w:rsidRDefault="007C61B0" w:rsidP="00336887">
      <w:pPr>
        <w:pStyle w:val="Titolo"/>
        <w:numPr>
          <w:ilvl w:val="0"/>
          <w:numId w:val="14"/>
        </w:numPr>
        <w:ind w:left="993" w:hanging="284"/>
        <w:jc w:val="both"/>
        <w:rPr>
          <w:rFonts w:ascii="Arial" w:hAnsi="Arial" w:cs="Arial"/>
          <w:b w:val="0"/>
          <w:spacing w:val="-2"/>
          <w:sz w:val="24"/>
        </w:rPr>
      </w:pPr>
      <w:r w:rsidRPr="00D70BDA">
        <w:rPr>
          <w:rFonts w:ascii="Arial" w:hAnsi="Arial" w:cs="Arial"/>
          <w:b w:val="0"/>
          <w:spacing w:val="-2"/>
          <w:sz w:val="24"/>
        </w:rPr>
        <w:t>nel caso di raggruppamenti temporanei, consorzi ordinari, da tutti gli operatori economici che partecipano alla procedura in forma congiunta;</w:t>
      </w:r>
    </w:p>
    <w:p w14:paraId="61E82B30" w14:textId="7B74DA83" w:rsidR="007C61B0" w:rsidRPr="00336887" w:rsidRDefault="007C61B0" w:rsidP="00336887">
      <w:pPr>
        <w:pStyle w:val="Titolo"/>
        <w:numPr>
          <w:ilvl w:val="0"/>
          <w:numId w:val="14"/>
        </w:numPr>
        <w:ind w:left="993" w:hanging="284"/>
        <w:jc w:val="both"/>
        <w:rPr>
          <w:rFonts w:ascii="Arial" w:hAnsi="Arial" w:cs="Arial"/>
          <w:b w:val="0"/>
          <w:spacing w:val="-2"/>
          <w:sz w:val="24"/>
        </w:rPr>
      </w:pPr>
      <w:proofErr w:type="gramStart"/>
      <w:r w:rsidRPr="00336887">
        <w:rPr>
          <w:rFonts w:ascii="Arial" w:hAnsi="Arial" w:cs="Arial"/>
          <w:b w:val="0"/>
          <w:spacing w:val="-2"/>
          <w:sz w:val="24"/>
        </w:rPr>
        <w:t>nel</w:t>
      </w:r>
      <w:proofErr w:type="gramEnd"/>
      <w:r w:rsidRPr="00336887">
        <w:rPr>
          <w:rFonts w:ascii="Arial" w:hAnsi="Arial" w:cs="Arial"/>
          <w:b w:val="0"/>
          <w:spacing w:val="-2"/>
          <w:sz w:val="24"/>
        </w:rPr>
        <w:t xml:space="preserve"> caso di consorzi cooperativi, di consorzi artigiani e di consorzi stabili, dal consorzio e dai consorziati per conto dei quali il consorzio concorre;</w:t>
      </w:r>
    </w:p>
    <w:p w14:paraId="22CDAEC6" w14:textId="77777777" w:rsidR="007C61B0" w:rsidRPr="00D70BDA" w:rsidRDefault="007C61B0" w:rsidP="00336887">
      <w:pPr>
        <w:pStyle w:val="Paragrafoelenco"/>
        <w:numPr>
          <w:ilvl w:val="0"/>
          <w:numId w:val="13"/>
        </w:numPr>
        <w:ind w:left="709" w:hanging="425"/>
        <w:jc w:val="both"/>
        <w:rPr>
          <w:rFonts w:ascii="Arial" w:hAnsi="Arial" w:cs="Arial"/>
          <w:bCs/>
          <w:spacing w:val="-2"/>
        </w:rPr>
      </w:pPr>
      <w:proofErr w:type="gramStart"/>
      <w:r w:rsidRPr="00D70BDA">
        <w:rPr>
          <w:rFonts w:ascii="Arial" w:hAnsi="Arial" w:cs="Arial"/>
          <w:spacing w:val="-2"/>
        </w:rPr>
        <w:t>in</w:t>
      </w:r>
      <w:proofErr w:type="gramEnd"/>
      <w:r w:rsidRPr="00D70BDA">
        <w:rPr>
          <w:rFonts w:ascii="Arial" w:hAnsi="Arial" w:cs="Arial"/>
          <w:spacing w:val="-2"/>
        </w:rPr>
        <w:t xml:space="preserve"> caso di incorporazione, fusione societaria o cessione d’azienda, le dichiarazioni di cui all’art. 80, commi 1, 2 e 5, lett. l) del D.lgs. 50/2016, devono riferirsi anche ai soggetti di cui all’art. 80 comma 3 del suddetto D.lgs. che hanno operato presso la società̀ incorporata, fusasi o che ha ceduto l’azienda nell’anno antecedente la data </w:t>
      </w:r>
      <w:r>
        <w:rPr>
          <w:rFonts w:ascii="Arial" w:hAnsi="Arial" w:cs="Arial"/>
          <w:spacing w:val="-2"/>
        </w:rPr>
        <w:t xml:space="preserve">di protocollazione </w:t>
      </w:r>
      <w:r w:rsidRPr="00D70BDA">
        <w:rPr>
          <w:rFonts w:ascii="Arial" w:hAnsi="Arial" w:cs="Arial"/>
          <w:spacing w:val="-2"/>
        </w:rPr>
        <w:t>della lettera invito;</w:t>
      </w:r>
    </w:p>
    <w:p w14:paraId="47B6AFB5" w14:textId="3D23384D" w:rsidR="007C61B0" w:rsidRPr="00092272" w:rsidRDefault="007C61B0" w:rsidP="00336887">
      <w:pPr>
        <w:pStyle w:val="Paragrafoelenco"/>
        <w:numPr>
          <w:ilvl w:val="0"/>
          <w:numId w:val="13"/>
        </w:numPr>
        <w:ind w:left="709" w:hanging="425"/>
        <w:jc w:val="both"/>
        <w:rPr>
          <w:rFonts w:ascii="Arial" w:hAnsi="Arial" w:cs="Arial"/>
          <w:bCs/>
          <w:spacing w:val="-2"/>
        </w:rPr>
      </w:pPr>
      <w:proofErr w:type="gramStart"/>
      <w:r w:rsidRPr="00092272">
        <w:rPr>
          <w:rFonts w:ascii="Arial" w:hAnsi="Arial" w:cs="Arial"/>
          <w:bCs/>
          <w:spacing w:val="-2"/>
        </w:rPr>
        <w:t>con</w:t>
      </w:r>
      <w:proofErr w:type="gramEnd"/>
      <w:r w:rsidRPr="00092272">
        <w:rPr>
          <w:rFonts w:ascii="Arial" w:hAnsi="Arial" w:cs="Arial"/>
          <w:bCs/>
          <w:spacing w:val="-2"/>
        </w:rPr>
        <w:t xml:space="preserve"> riguardo alla parte IV (Criteri di selezione) il concorrente dovrà dichiarare di possedere i requisiti di cui al </w:t>
      </w:r>
      <w:proofErr w:type="spellStart"/>
      <w:r w:rsidRPr="00092272">
        <w:rPr>
          <w:rFonts w:ascii="Arial" w:hAnsi="Arial" w:cs="Arial"/>
          <w:bCs/>
          <w:spacing w:val="-2"/>
        </w:rPr>
        <w:t>num</w:t>
      </w:r>
      <w:proofErr w:type="spellEnd"/>
      <w:r w:rsidRPr="00092272">
        <w:rPr>
          <w:rFonts w:ascii="Arial" w:hAnsi="Arial" w:cs="Arial"/>
          <w:bCs/>
          <w:spacing w:val="-2"/>
        </w:rPr>
        <w:t xml:space="preserve">. </w:t>
      </w:r>
      <w:r w:rsidRPr="00092272">
        <w:rPr>
          <w:rFonts w:ascii="Arial" w:hAnsi="Arial" w:cs="Arial"/>
          <w:b/>
          <w:bCs/>
          <w:spacing w:val="-2"/>
        </w:rPr>
        <w:t>10</w:t>
      </w:r>
      <w:r w:rsidRPr="00092272">
        <w:rPr>
          <w:rFonts w:ascii="Arial" w:hAnsi="Arial" w:cs="Arial"/>
          <w:bCs/>
          <w:spacing w:val="-2"/>
        </w:rPr>
        <w:t xml:space="preserve">. della presente </w:t>
      </w:r>
      <w:r w:rsidR="00352C8B" w:rsidRPr="00092272">
        <w:rPr>
          <w:rFonts w:ascii="Arial" w:hAnsi="Arial" w:cs="Arial"/>
          <w:bCs/>
          <w:spacing w:val="-2"/>
        </w:rPr>
        <w:t>lettera</w:t>
      </w:r>
      <w:r w:rsidRPr="00092272">
        <w:rPr>
          <w:rFonts w:ascii="Arial" w:hAnsi="Arial" w:cs="Arial"/>
          <w:bCs/>
          <w:spacing w:val="-2"/>
        </w:rPr>
        <w:t xml:space="preserve"> di invito, compilando adeguatamente la sez. A (punto 1), sez. C (punto 1b</w:t>
      </w:r>
      <w:r w:rsidR="009D0A75">
        <w:rPr>
          <w:rFonts w:ascii="Arial" w:hAnsi="Arial" w:cs="Arial"/>
          <w:bCs/>
          <w:spacing w:val="-2"/>
        </w:rPr>
        <w:t>,</w:t>
      </w:r>
      <w:r w:rsidRPr="00092272">
        <w:rPr>
          <w:rFonts w:ascii="Arial" w:hAnsi="Arial" w:cs="Arial"/>
          <w:bCs/>
          <w:spacing w:val="-2"/>
        </w:rPr>
        <w:t xml:space="preserve"> 6 e 13)</w:t>
      </w:r>
      <w:r w:rsidR="009D0A75">
        <w:rPr>
          <w:rFonts w:ascii="Arial" w:hAnsi="Arial" w:cs="Arial"/>
          <w:bCs/>
          <w:spacing w:val="-2"/>
        </w:rPr>
        <w:t>;</w:t>
      </w:r>
    </w:p>
    <w:p w14:paraId="407A35B5" w14:textId="77777777" w:rsidR="00F66F18" w:rsidRPr="00F66F18" w:rsidRDefault="007C61B0" w:rsidP="00336887">
      <w:pPr>
        <w:pStyle w:val="Paragrafoelenco"/>
        <w:numPr>
          <w:ilvl w:val="0"/>
          <w:numId w:val="13"/>
        </w:numPr>
        <w:ind w:left="709" w:hanging="425"/>
        <w:jc w:val="both"/>
        <w:rPr>
          <w:rFonts w:ascii="Arial" w:hAnsi="Arial" w:cs="Arial"/>
          <w:bCs/>
          <w:spacing w:val="-2"/>
        </w:rPr>
      </w:pPr>
      <w:proofErr w:type="gramStart"/>
      <w:r w:rsidRPr="00092272">
        <w:rPr>
          <w:rFonts w:ascii="Arial" w:hAnsi="Arial" w:cs="Arial"/>
          <w:b/>
          <w:spacing w:val="-2"/>
        </w:rPr>
        <w:t>in</w:t>
      </w:r>
      <w:proofErr w:type="gramEnd"/>
      <w:r w:rsidRPr="00092272">
        <w:rPr>
          <w:rFonts w:ascii="Arial" w:hAnsi="Arial" w:cs="Arial"/>
          <w:b/>
          <w:spacing w:val="-2"/>
        </w:rPr>
        <w:t xml:space="preserve"> caso di ricorso all’avvalimento si richiede la compilazione della parte II, sez. C del DGUE.</w:t>
      </w:r>
      <w:r w:rsidRPr="00092272">
        <w:rPr>
          <w:rFonts w:ascii="Arial" w:hAnsi="Arial" w:cs="Arial"/>
          <w:spacing w:val="-2"/>
        </w:rPr>
        <w:t xml:space="preserve"> Il concorrente indica la denominazione dell’operatore economico ausiliario e i requisiti oggetto di avvalimento. </w:t>
      </w:r>
    </w:p>
    <w:p w14:paraId="467F7B0F" w14:textId="2B6B3F64" w:rsidR="007C61B0" w:rsidRPr="00092272" w:rsidRDefault="007C61B0" w:rsidP="00F66F18">
      <w:pPr>
        <w:pStyle w:val="Paragrafoelenco"/>
        <w:ind w:left="709"/>
        <w:jc w:val="both"/>
        <w:rPr>
          <w:rFonts w:ascii="Arial" w:hAnsi="Arial" w:cs="Arial"/>
          <w:bCs/>
          <w:spacing w:val="-2"/>
        </w:rPr>
      </w:pPr>
      <w:r w:rsidRPr="00092272">
        <w:rPr>
          <w:rFonts w:ascii="Arial" w:hAnsi="Arial" w:cs="Arial"/>
          <w:spacing w:val="-2"/>
        </w:rPr>
        <w:t>Il concorrente, per ciascuna ausiliaria, allega:</w:t>
      </w:r>
    </w:p>
    <w:p w14:paraId="23A0D328" w14:textId="77777777" w:rsidR="007C61B0" w:rsidRPr="00092272" w:rsidRDefault="007C61B0" w:rsidP="00A05618">
      <w:pPr>
        <w:pStyle w:val="Titolo"/>
        <w:numPr>
          <w:ilvl w:val="0"/>
          <w:numId w:val="15"/>
        </w:numPr>
        <w:ind w:left="1133" w:hanging="425"/>
        <w:jc w:val="both"/>
        <w:rPr>
          <w:rFonts w:ascii="Arial" w:hAnsi="Arial" w:cs="Arial"/>
          <w:b w:val="0"/>
          <w:spacing w:val="-2"/>
          <w:sz w:val="24"/>
        </w:rPr>
      </w:pPr>
      <w:r w:rsidRPr="00092272">
        <w:rPr>
          <w:rFonts w:ascii="Arial" w:hAnsi="Arial" w:cs="Arial"/>
          <w:b w:val="0"/>
          <w:spacing w:val="-2"/>
          <w:sz w:val="24"/>
        </w:rPr>
        <w:t>DGUE, a firma dell’ausiliaria, contenente le informazioni di cui alla parte II, sezioni A e B, alla parte III e alla parte VI;</w:t>
      </w:r>
    </w:p>
    <w:p w14:paraId="6BD15DCD" w14:textId="77777777" w:rsidR="007C61B0" w:rsidRPr="00092272" w:rsidRDefault="007C61B0" w:rsidP="00A05618">
      <w:pPr>
        <w:pStyle w:val="Titolo"/>
        <w:numPr>
          <w:ilvl w:val="0"/>
          <w:numId w:val="15"/>
        </w:numPr>
        <w:ind w:left="1133" w:hanging="425"/>
        <w:jc w:val="both"/>
        <w:rPr>
          <w:rFonts w:ascii="Arial" w:hAnsi="Arial" w:cs="Arial"/>
          <w:b w:val="0"/>
          <w:spacing w:val="-2"/>
          <w:sz w:val="24"/>
        </w:rPr>
      </w:pPr>
      <w:r w:rsidRPr="00092272">
        <w:rPr>
          <w:rFonts w:ascii="Arial" w:hAnsi="Arial" w:cs="Arial"/>
          <w:b w:val="0"/>
          <w:spacing w:val="-2"/>
          <w:sz w:val="24"/>
        </w:rPr>
        <w:t>dichiarazioni sostitutive integrative nei termini di cui sopra;</w:t>
      </w:r>
    </w:p>
    <w:p w14:paraId="5A086B1F" w14:textId="77777777" w:rsidR="007C61B0" w:rsidRPr="00092272" w:rsidRDefault="007C61B0" w:rsidP="00A05618">
      <w:pPr>
        <w:pStyle w:val="Titolo"/>
        <w:numPr>
          <w:ilvl w:val="0"/>
          <w:numId w:val="15"/>
        </w:numPr>
        <w:ind w:left="1133" w:hanging="425"/>
        <w:jc w:val="both"/>
        <w:rPr>
          <w:rFonts w:ascii="Arial" w:hAnsi="Arial" w:cs="Arial"/>
          <w:b w:val="0"/>
          <w:spacing w:val="-2"/>
          <w:sz w:val="24"/>
        </w:rPr>
      </w:pPr>
      <w:r w:rsidRPr="00092272">
        <w:rPr>
          <w:rFonts w:ascii="Arial" w:hAnsi="Arial" w:cs="Arial"/>
          <w:b w:val="0"/>
          <w:spacing w:val="-2"/>
          <w:sz w:val="24"/>
        </w:rPr>
        <w:t>dichiarazione sostitutiva di cui all’art. 89, co. 1 del D.lgs. 50/2016, sottoscritta dall’ausiliaria con la quale quest’ultimo si obbliga, verso il concorrente e verso la stazione appaltante, a mettere a disposizione, per tutta la durata dell’appalto, le risorse necessarie di cui è carente il concorrente;</w:t>
      </w:r>
    </w:p>
    <w:p w14:paraId="1002629A" w14:textId="5F0F4AF9" w:rsidR="007C61B0" w:rsidRPr="00092272" w:rsidRDefault="007C61B0" w:rsidP="00A05618">
      <w:pPr>
        <w:pStyle w:val="Titolo"/>
        <w:numPr>
          <w:ilvl w:val="0"/>
          <w:numId w:val="15"/>
        </w:numPr>
        <w:ind w:left="1133" w:hanging="425"/>
        <w:jc w:val="both"/>
        <w:rPr>
          <w:rFonts w:ascii="Arial" w:hAnsi="Arial" w:cs="Arial"/>
          <w:b w:val="0"/>
          <w:spacing w:val="-2"/>
          <w:sz w:val="24"/>
        </w:rPr>
      </w:pPr>
      <w:r w:rsidRPr="00092272">
        <w:rPr>
          <w:rFonts w:ascii="Arial" w:hAnsi="Arial" w:cs="Arial"/>
          <w:b w:val="0"/>
          <w:spacing w:val="-2"/>
          <w:sz w:val="24"/>
        </w:rPr>
        <w:t>dichiarazione sostitutiva di cui all’art. 89, co. 7 del suddetto D.lgs., sottoscritta dall’ausiliaria con la quale l’impresa ausiliaria</w:t>
      </w:r>
      <w:r w:rsidR="00A75388">
        <w:rPr>
          <w:rFonts w:ascii="Arial" w:hAnsi="Arial" w:cs="Arial"/>
          <w:b w:val="0"/>
          <w:spacing w:val="-2"/>
          <w:sz w:val="24"/>
        </w:rPr>
        <w:t xml:space="preserve"> attesta che</w:t>
      </w:r>
      <w:r w:rsidRPr="00092272">
        <w:rPr>
          <w:rFonts w:ascii="Arial" w:hAnsi="Arial" w:cs="Arial"/>
          <w:b w:val="0"/>
          <w:spacing w:val="-2"/>
          <w:sz w:val="24"/>
        </w:rPr>
        <w:t xml:space="preserve"> non partecipa alla gara in proprio o come associata o consorziata;</w:t>
      </w:r>
    </w:p>
    <w:p w14:paraId="468D555C" w14:textId="0CBE67A1" w:rsidR="007C61B0" w:rsidRPr="00092272" w:rsidRDefault="007C61B0" w:rsidP="00A05618">
      <w:pPr>
        <w:pStyle w:val="Titolo"/>
        <w:numPr>
          <w:ilvl w:val="0"/>
          <w:numId w:val="15"/>
        </w:numPr>
        <w:ind w:left="1133" w:hanging="425"/>
        <w:jc w:val="both"/>
        <w:rPr>
          <w:rFonts w:ascii="Arial" w:hAnsi="Arial" w:cs="Arial"/>
          <w:b w:val="0"/>
          <w:spacing w:val="-2"/>
          <w:sz w:val="24"/>
        </w:rPr>
      </w:pPr>
      <w:proofErr w:type="gramStart"/>
      <w:r w:rsidRPr="00092272">
        <w:rPr>
          <w:rFonts w:ascii="Arial" w:hAnsi="Arial" w:cs="Arial"/>
          <w:b w:val="0"/>
          <w:spacing w:val="-2"/>
          <w:sz w:val="24"/>
        </w:rPr>
        <w:t>contratto</w:t>
      </w:r>
      <w:proofErr w:type="gramEnd"/>
      <w:r w:rsidRPr="00092272">
        <w:rPr>
          <w:rFonts w:ascii="Arial" w:hAnsi="Arial" w:cs="Arial"/>
          <w:b w:val="0"/>
          <w:spacing w:val="-2"/>
          <w:sz w:val="24"/>
        </w:rPr>
        <w:t xml:space="preserve">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a pena di nullità̀, ai sensi dell’art. 89, co. 1 del suddetto D.lgs., la specificazione dei requisiti forniti e delle risorse messe a disposizione dall’ausiliaria;</w:t>
      </w:r>
    </w:p>
    <w:p w14:paraId="0D0E2E47" w14:textId="4C288C68" w:rsidR="007C61B0" w:rsidRPr="009251E2" w:rsidRDefault="00BE3352" w:rsidP="00BE3352">
      <w:pPr>
        <w:pStyle w:val="Titolo"/>
        <w:numPr>
          <w:ilvl w:val="0"/>
          <w:numId w:val="15"/>
        </w:numPr>
        <w:ind w:left="1133" w:hanging="425"/>
        <w:jc w:val="both"/>
        <w:rPr>
          <w:rFonts w:ascii="Arial" w:hAnsi="Arial" w:cs="Arial"/>
          <w:b w:val="0"/>
          <w:spacing w:val="-2"/>
          <w:sz w:val="24"/>
        </w:rPr>
      </w:pPr>
      <w:r w:rsidRPr="009251E2">
        <w:rPr>
          <w:rFonts w:ascii="Arial" w:hAnsi="Arial" w:cs="Arial"/>
          <w:b w:val="0"/>
          <w:spacing w:val="-2"/>
          <w:sz w:val="24"/>
        </w:rPr>
        <w:t>PASSOE dell’ausiliaria.</w:t>
      </w:r>
    </w:p>
    <w:p w14:paraId="74121210" w14:textId="77777777" w:rsidR="007C61B0" w:rsidRPr="009251E2" w:rsidRDefault="007C61B0" w:rsidP="00A05618">
      <w:pPr>
        <w:pStyle w:val="Titolo"/>
        <w:tabs>
          <w:tab w:val="left" w:pos="709"/>
        </w:tabs>
        <w:ind w:left="424"/>
        <w:jc w:val="both"/>
        <w:rPr>
          <w:rFonts w:ascii="Arial" w:hAnsi="Arial" w:cs="Arial"/>
          <w:b w:val="0"/>
          <w:bCs w:val="0"/>
          <w:spacing w:val="-2"/>
          <w:sz w:val="24"/>
        </w:rPr>
      </w:pPr>
    </w:p>
    <w:p w14:paraId="744BD975" w14:textId="77777777" w:rsidR="007C61B0" w:rsidRPr="009251E2" w:rsidRDefault="007C61B0" w:rsidP="007C61B0">
      <w:pPr>
        <w:pStyle w:val="Titolo"/>
        <w:tabs>
          <w:tab w:val="left" w:pos="709"/>
        </w:tabs>
        <w:jc w:val="both"/>
        <w:rPr>
          <w:rFonts w:ascii="Arial" w:hAnsi="Arial" w:cs="Arial"/>
          <w:b w:val="0"/>
          <w:bCs w:val="0"/>
          <w:spacing w:val="-2"/>
          <w:sz w:val="24"/>
        </w:rPr>
      </w:pPr>
    </w:p>
    <w:p w14:paraId="1CE26234" w14:textId="748A0FC6" w:rsidR="007C61B0" w:rsidRPr="009251E2" w:rsidRDefault="007C61B0" w:rsidP="007C61B0">
      <w:pPr>
        <w:pStyle w:val="Titolo"/>
        <w:tabs>
          <w:tab w:val="left" w:pos="709"/>
        </w:tabs>
        <w:jc w:val="both"/>
        <w:rPr>
          <w:rFonts w:ascii="Arial" w:hAnsi="Arial" w:cs="Arial"/>
          <w:b w:val="0"/>
          <w:bCs w:val="0"/>
          <w:spacing w:val="-2"/>
          <w:sz w:val="24"/>
        </w:rPr>
      </w:pPr>
      <w:r w:rsidRPr="009251E2">
        <w:rPr>
          <w:rFonts w:ascii="Arial" w:hAnsi="Arial" w:cs="Arial"/>
          <w:b w:val="0"/>
          <w:bCs w:val="0"/>
          <w:spacing w:val="-2"/>
          <w:sz w:val="24"/>
        </w:rPr>
        <w:t>La busta “</w:t>
      </w:r>
      <w:r w:rsidRPr="009251E2">
        <w:rPr>
          <w:rFonts w:ascii="Arial" w:hAnsi="Arial" w:cs="Arial"/>
          <w:bCs w:val="0"/>
          <w:spacing w:val="-2"/>
          <w:sz w:val="24"/>
        </w:rPr>
        <w:t>B – Offerta Tecnica</w:t>
      </w:r>
      <w:r w:rsidRPr="009251E2">
        <w:rPr>
          <w:rFonts w:ascii="Arial" w:hAnsi="Arial" w:cs="Arial"/>
          <w:b w:val="0"/>
          <w:bCs w:val="0"/>
          <w:spacing w:val="-2"/>
          <w:sz w:val="24"/>
        </w:rPr>
        <w:t>”</w:t>
      </w:r>
      <w:r w:rsidR="001F2D0B" w:rsidRPr="009251E2">
        <w:rPr>
          <w:rFonts w:ascii="Arial" w:hAnsi="Arial" w:cs="Arial"/>
          <w:b w:val="0"/>
          <w:bCs w:val="0"/>
          <w:spacing w:val="-2"/>
          <w:sz w:val="24"/>
        </w:rPr>
        <w:t xml:space="preserve">, con puntuale riferimento ai criteri di cui al punto 11. </w:t>
      </w:r>
      <w:proofErr w:type="gramStart"/>
      <w:r w:rsidR="001F2D0B" w:rsidRPr="009251E2">
        <w:rPr>
          <w:rFonts w:ascii="Arial" w:hAnsi="Arial" w:cs="Arial"/>
          <w:b w:val="0"/>
          <w:bCs w:val="0"/>
          <w:spacing w:val="-2"/>
          <w:sz w:val="24"/>
        </w:rPr>
        <w:t>della</w:t>
      </w:r>
      <w:proofErr w:type="gramEnd"/>
      <w:r w:rsidR="001F2D0B" w:rsidRPr="009251E2">
        <w:rPr>
          <w:rFonts w:ascii="Arial" w:hAnsi="Arial" w:cs="Arial"/>
          <w:b w:val="0"/>
          <w:bCs w:val="0"/>
          <w:spacing w:val="-2"/>
          <w:sz w:val="24"/>
        </w:rPr>
        <w:t xml:space="preserve"> lettera di invito, </w:t>
      </w:r>
      <w:r w:rsidRPr="009251E2">
        <w:rPr>
          <w:rFonts w:ascii="Arial" w:hAnsi="Arial" w:cs="Arial"/>
          <w:b w:val="0"/>
          <w:bCs w:val="0"/>
          <w:spacing w:val="-2"/>
          <w:sz w:val="24"/>
        </w:rPr>
        <w:t xml:space="preserve"> dovrà contenere:</w:t>
      </w:r>
    </w:p>
    <w:p w14:paraId="33DE32BE" w14:textId="77777777" w:rsidR="007C61B0" w:rsidRPr="009251E2" w:rsidRDefault="007C61B0" w:rsidP="007C61B0">
      <w:pPr>
        <w:pStyle w:val="Titolo"/>
        <w:tabs>
          <w:tab w:val="left" w:pos="709"/>
        </w:tabs>
        <w:jc w:val="both"/>
        <w:rPr>
          <w:rFonts w:ascii="Arial" w:hAnsi="Arial" w:cs="Arial"/>
          <w:b w:val="0"/>
          <w:bCs w:val="0"/>
          <w:spacing w:val="-2"/>
          <w:sz w:val="24"/>
        </w:rPr>
      </w:pPr>
    </w:p>
    <w:p w14:paraId="6E4D724C" w14:textId="211B1F2A" w:rsidR="007C61B0" w:rsidRPr="009251E2" w:rsidRDefault="007C61B0" w:rsidP="007C61B0">
      <w:pPr>
        <w:pStyle w:val="Titolo"/>
        <w:numPr>
          <w:ilvl w:val="0"/>
          <w:numId w:val="39"/>
        </w:numPr>
        <w:tabs>
          <w:tab w:val="left" w:pos="709"/>
        </w:tabs>
        <w:jc w:val="both"/>
        <w:rPr>
          <w:rFonts w:ascii="Arial" w:hAnsi="Arial" w:cs="Arial"/>
          <w:b w:val="0"/>
          <w:bCs w:val="0"/>
          <w:spacing w:val="-2"/>
          <w:sz w:val="24"/>
        </w:rPr>
      </w:pPr>
      <w:r w:rsidRPr="009251E2">
        <w:rPr>
          <w:rFonts w:ascii="Arial" w:hAnsi="Arial" w:cs="Arial"/>
          <w:b w:val="0"/>
          <w:bCs w:val="0"/>
          <w:spacing w:val="-2"/>
          <w:sz w:val="24"/>
        </w:rPr>
        <w:t xml:space="preserve">Criterio 1. Documentazione di un numero massimo di due servizi di progettazione relativi a interventi in </w:t>
      </w:r>
      <w:proofErr w:type="spellStart"/>
      <w:r w:rsidRPr="009251E2">
        <w:rPr>
          <w:rFonts w:ascii="Arial" w:hAnsi="Arial" w:cs="Arial"/>
          <w:b w:val="0"/>
          <w:bCs w:val="0"/>
          <w:spacing w:val="-2"/>
          <w:sz w:val="24"/>
        </w:rPr>
        <w:t>cat</w:t>
      </w:r>
      <w:proofErr w:type="spellEnd"/>
      <w:r w:rsidRPr="009251E2">
        <w:rPr>
          <w:rFonts w:ascii="Arial" w:hAnsi="Arial" w:cs="Arial"/>
          <w:b w:val="0"/>
          <w:bCs w:val="0"/>
          <w:spacing w:val="-2"/>
          <w:sz w:val="24"/>
        </w:rPr>
        <w:t>. D.01</w:t>
      </w:r>
      <w:r w:rsidR="001F2D0B" w:rsidRPr="009251E2">
        <w:rPr>
          <w:rFonts w:ascii="Arial" w:hAnsi="Arial" w:cs="Arial"/>
          <w:b w:val="0"/>
          <w:bCs w:val="0"/>
          <w:spacing w:val="-2"/>
          <w:sz w:val="24"/>
        </w:rPr>
        <w:t>,</w:t>
      </w:r>
      <w:r w:rsidR="00947CD2" w:rsidRPr="009251E2">
        <w:rPr>
          <w:rFonts w:ascii="Arial" w:hAnsi="Arial" w:cs="Arial"/>
          <w:b w:val="0"/>
          <w:bCs w:val="0"/>
          <w:spacing w:val="-2"/>
          <w:sz w:val="24"/>
        </w:rPr>
        <w:t xml:space="preserve"> oltre</w:t>
      </w:r>
      <w:r w:rsidRPr="009251E2">
        <w:rPr>
          <w:rFonts w:ascii="Arial" w:hAnsi="Arial" w:cs="Arial"/>
          <w:b w:val="0"/>
          <w:bCs w:val="0"/>
          <w:spacing w:val="-2"/>
          <w:sz w:val="24"/>
        </w:rPr>
        <w:t xml:space="preserve"> </w:t>
      </w:r>
      <w:r w:rsidR="001F2D0B" w:rsidRPr="009251E2">
        <w:rPr>
          <w:rFonts w:ascii="Arial" w:hAnsi="Arial" w:cs="Arial"/>
          <w:b w:val="0"/>
          <w:bCs w:val="0"/>
          <w:spacing w:val="-2"/>
          <w:sz w:val="24"/>
        </w:rPr>
        <w:t>a n</w:t>
      </w:r>
      <w:r w:rsidRPr="009251E2">
        <w:rPr>
          <w:rFonts w:ascii="Arial" w:hAnsi="Arial" w:cs="Arial"/>
          <w:b w:val="0"/>
          <w:bCs w:val="0"/>
          <w:spacing w:val="-2"/>
          <w:sz w:val="24"/>
        </w:rPr>
        <w:t xml:space="preserve">. 1 servizio relativo a procedure VIA/VAS, </w:t>
      </w:r>
      <w:r w:rsidR="001F2D0B" w:rsidRPr="009251E2">
        <w:rPr>
          <w:rFonts w:ascii="Arial" w:hAnsi="Arial" w:cs="Arial"/>
          <w:b w:val="0"/>
          <w:bCs w:val="0"/>
          <w:spacing w:val="-2"/>
          <w:sz w:val="24"/>
        </w:rPr>
        <w:t xml:space="preserve">individuati </w:t>
      </w:r>
      <w:r w:rsidRPr="009251E2">
        <w:rPr>
          <w:rFonts w:ascii="Arial" w:hAnsi="Arial" w:cs="Arial"/>
          <w:b w:val="0"/>
          <w:bCs w:val="0"/>
          <w:spacing w:val="-2"/>
          <w:sz w:val="24"/>
        </w:rPr>
        <w:t xml:space="preserve">dal concorrente </w:t>
      </w:r>
      <w:r w:rsidR="001F2D0B" w:rsidRPr="009251E2">
        <w:rPr>
          <w:rFonts w:ascii="Arial" w:hAnsi="Arial" w:cs="Arial"/>
          <w:b w:val="0"/>
          <w:bCs w:val="0"/>
          <w:spacing w:val="-2"/>
          <w:sz w:val="24"/>
        </w:rPr>
        <w:t xml:space="preserve">tra quelli ritenuti più </w:t>
      </w:r>
      <w:r w:rsidRPr="009251E2">
        <w:rPr>
          <w:rFonts w:ascii="Arial" w:hAnsi="Arial" w:cs="Arial"/>
          <w:b w:val="0"/>
          <w:bCs w:val="0"/>
          <w:spacing w:val="-2"/>
          <w:sz w:val="24"/>
        </w:rPr>
        <w:t>significativi della propria capacità a realizzare la prestazione sotto il profilo tecnico;</w:t>
      </w:r>
    </w:p>
    <w:p w14:paraId="113C8E5A" w14:textId="7D0EBF0D" w:rsidR="003562E7" w:rsidRPr="009251E2" w:rsidRDefault="007C61B0" w:rsidP="003562E7">
      <w:pPr>
        <w:pStyle w:val="Titolo"/>
        <w:numPr>
          <w:ilvl w:val="0"/>
          <w:numId w:val="39"/>
        </w:numPr>
        <w:tabs>
          <w:tab w:val="left" w:pos="709"/>
        </w:tabs>
        <w:jc w:val="both"/>
        <w:rPr>
          <w:rFonts w:ascii="Arial" w:hAnsi="Arial" w:cs="Arial"/>
          <w:b w:val="0"/>
          <w:bCs w:val="0"/>
          <w:spacing w:val="-2"/>
          <w:sz w:val="24"/>
        </w:rPr>
      </w:pPr>
      <w:r w:rsidRPr="009251E2">
        <w:rPr>
          <w:rFonts w:ascii="Arial" w:hAnsi="Arial" w:cs="Arial"/>
          <w:b w:val="0"/>
          <w:bCs w:val="0"/>
          <w:spacing w:val="-2"/>
          <w:sz w:val="24"/>
        </w:rPr>
        <w:t xml:space="preserve">Criterio 2. Relazione tecnica illustrativa circa le caratteristiche metodologiche dell’offerta desunte dall’illustrazione delle modalità di svolgimento delle </w:t>
      </w:r>
      <w:r w:rsidR="008B00CE" w:rsidRPr="009251E2">
        <w:rPr>
          <w:rFonts w:ascii="Arial" w:hAnsi="Arial" w:cs="Arial"/>
          <w:b w:val="0"/>
          <w:bCs w:val="0"/>
          <w:spacing w:val="-2"/>
          <w:sz w:val="24"/>
        </w:rPr>
        <w:t xml:space="preserve">singole </w:t>
      </w:r>
      <w:r w:rsidRPr="009251E2">
        <w:rPr>
          <w:rFonts w:ascii="Arial" w:hAnsi="Arial" w:cs="Arial"/>
          <w:b w:val="0"/>
          <w:bCs w:val="0"/>
          <w:spacing w:val="-2"/>
          <w:sz w:val="24"/>
        </w:rPr>
        <w:t xml:space="preserve">prestazioni oggetto dell’incarico; </w:t>
      </w:r>
    </w:p>
    <w:p w14:paraId="62F56CE2" w14:textId="6E72134F" w:rsidR="007C61B0" w:rsidRPr="009251E2" w:rsidRDefault="007C61B0" w:rsidP="003562E7">
      <w:pPr>
        <w:pStyle w:val="Titolo"/>
        <w:numPr>
          <w:ilvl w:val="0"/>
          <w:numId w:val="39"/>
        </w:numPr>
        <w:tabs>
          <w:tab w:val="left" w:pos="709"/>
        </w:tabs>
        <w:jc w:val="both"/>
        <w:rPr>
          <w:rFonts w:ascii="Arial" w:hAnsi="Arial" w:cs="Arial"/>
          <w:b w:val="0"/>
          <w:bCs w:val="0"/>
          <w:spacing w:val="-2"/>
          <w:sz w:val="24"/>
        </w:rPr>
      </w:pPr>
      <w:r w:rsidRPr="009251E2">
        <w:rPr>
          <w:rFonts w:ascii="Arial" w:hAnsi="Arial" w:cs="Arial"/>
          <w:b w:val="0"/>
          <w:bCs w:val="0"/>
          <w:spacing w:val="-2"/>
          <w:sz w:val="24"/>
        </w:rPr>
        <w:t>Criterio 3</w:t>
      </w:r>
      <w:r w:rsidR="00947CD2" w:rsidRPr="009251E2">
        <w:rPr>
          <w:rFonts w:ascii="Arial" w:hAnsi="Arial" w:cs="Arial"/>
          <w:b w:val="0"/>
          <w:sz w:val="24"/>
        </w:rPr>
        <w:t xml:space="preserve">. </w:t>
      </w:r>
      <w:r w:rsidR="004C1A50" w:rsidRPr="009251E2">
        <w:rPr>
          <w:rFonts w:ascii="Arial" w:hAnsi="Arial" w:cs="Arial"/>
          <w:b w:val="0"/>
          <w:sz w:val="24"/>
        </w:rPr>
        <w:t>Dettaglio degli studi, verifiche ed analisi collaterali a quelli descritti al punto 5. della lettera invito ma ritenuti utili per la definizione della variante localizzata in questione</w:t>
      </w:r>
      <w:r w:rsidR="008D6DD0" w:rsidRPr="009251E2">
        <w:rPr>
          <w:rFonts w:ascii="Arial" w:hAnsi="Arial" w:cs="Arial"/>
          <w:b w:val="0"/>
          <w:sz w:val="24"/>
        </w:rPr>
        <w:t xml:space="preserve">. </w:t>
      </w:r>
    </w:p>
    <w:p w14:paraId="7C5F0732" w14:textId="77777777" w:rsidR="007C61B0" w:rsidRPr="009251E2" w:rsidRDefault="007C61B0" w:rsidP="007C61B0">
      <w:pPr>
        <w:pStyle w:val="Titolo"/>
        <w:tabs>
          <w:tab w:val="left" w:pos="709"/>
        </w:tabs>
        <w:jc w:val="both"/>
        <w:rPr>
          <w:rFonts w:ascii="Arial" w:hAnsi="Arial" w:cs="Arial"/>
          <w:b w:val="0"/>
          <w:bCs w:val="0"/>
          <w:spacing w:val="-2"/>
          <w:sz w:val="24"/>
        </w:rPr>
      </w:pPr>
    </w:p>
    <w:p w14:paraId="64A3F4FC" w14:textId="4652E47B" w:rsidR="007C61B0" w:rsidRPr="009251E2" w:rsidRDefault="007C61B0" w:rsidP="007C61B0">
      <w:pPr>
        <w:pStyle w:val="Titolo"/>
        <w:tabs>
          <w:tab w:val="left" w:pos="709"/>
        </w:tabs>
        <w:jc w:val="both"/>
        <w:rPr>
          <w:rFonts w:ascii="Arial" w:hAnsi="Arial" w:cs="Arial"/>
          <w:b w:val="0"/>
          <w:bCs w:val="0"/>
          <w:spacing w:val="-2"/>
          <w:sz w:val="24"/>
        </w:rPr>
      </w:pPr>
      <w:r w:rsidRPr="009251E2">
        <w:rPr>
          <w:rFonts w:ascii="Arial" w:hAnsi="Arial" w:cs="Arial"/>
          <w:b w:val="0"/>
          <w:bCs w:val="0"/>
          <w:spacing w:val="-2"/>
          <w:sz w:val="24"/>
        </w:rPr>
        <w:t>In relazione al contenuto di cui al</w:t>
      </w:r>
      <w:r w:rsidR="008B00CE" w:rsidRPr="009251E2">
        <w:rPr>
          <w:rFonts w:ascii="Arial" w:hAnsi="Arial" w:cs="Arial"/>
          <w:b w:val="0"/>
          <w:bCs w:val="0"/>
          <w:spacing w:val="-2"/>
          <w:sz w:val="24"/>
        </w:rPr>
        <w:t xml:space="preserve"> </w:t>
      </w:r>
      <w:r w:rsidR="008B00CE" w:rsidRPr="009251E2">
        <w:rPr>
          <w:rFonts w:ascii="Arial" w:hAnsi="Arial" w:cs="Arial"/>
          <w:bCs w:val="0"/>
          <w:spacing w:val="-2"/>
          <w:sz w:val="24"/>
        </w:rPr>
        <w:t xml:space="preserve">Criterio 1 </w:t>
      </w:r>
      <w:r w:rsidRPr="009251E2">
        <w:rPr>
          <w:rFonts w:ascii="Arial" w:hAnsi="Arial" w:cs="Arial"/>
          <w:b w:val="0"/>
          <w:bCs w:val="0"/>
          <w:spacing w:val="-2"/>
          <w:sz w:val="24"/>
        </w:rPr>
        <w:t>saranno valutati positivamente i servizi per i quali il professionista abbia ricoperto il ruolo di progettista e/o Direttore dei lavori.</w:t>
      </w:r>
    </w:p>
    <w:p w14:paraId="00FA5013" w14:textId="5B4332DF" w:rsidR="007C61B0" w:rsidRPr="009251E2" w:rsidRDefault="007C61B0" w:rsidP="007C61B0">
      <w:pPr>
        <w:pStyle w:val="Titolo"/>
        <w:tabs>
          <w:tab w:val="left" w:pos="709"/>
        </w:tabs>
        <w:jc w:val="both"/>
        <w:rPr>
          <w:rFonts w:ascii="Arial" w:hAnsi="Arial" w:cs="Arial"/>
          <w:b w:val="0"/>
          <w:bCs w:val="0"/>
          <w:spacing w:val="-2"/>
          <w:sz w:val="24"/>
        </w:rPr>
      </w:pPr>
      <w:r w:rsidRPr="009251E2">
        <w:rPr>
          <w:rFonts w:ascii="Arial" w:hAnsi="Arial" w:cs="Arial"/>
          <w:b w:val="0"/>
          <w:bCs w:val="0"/>
          <w:spacing w:val="-2"/>
          <w:sz w:val="24"/>
        </w:rPr>
        <w:t xml:space="preserve">Con riferimento al </w:t>
      </w:r>
      <w:r w:rsidR="008B00CE" w:rsidRPr="009251E2">
        <w:rPr>
          <w:rFonts w:ascii="Arial" w:hAnsi="Arial" w:cs="Arial"/>
          <w:b w:val="0"/>
          <w:bCs w:val="0"/>
          <w:spacing w:val="-2"/>
          <w:sz w:val="24"/>
        </w:rPr>
        <w:t xml:space="preserve">Criterio </w:t>
      </w:r>
      <w:r w:rsidRPr="009251E2">
        <w:rPr>
          <w:rFonts w:ascii="Arial" w:hAnsi="Arial" w:cs="Arial"/>
          <w:b w:val="0"/>
          <w:bCs w:val="0"/>
          <w:spacing w:val="-2"/>
          <w:sz w:val="24"/>
        </w:rPr>
        <w:t xml:space="preserve">1 ciascun servizio svolto potrà essere documentato da non più di tre schede A3, stampabili da un solo lato, contenenti sia testo (font </w:t>
      </w:r>
      <w:proofErr w:type="spellStart"/>
      <w:r w:rsidRPr="009251E2">
        <w:rPr>
          <w:rFonts w:ascii="Arial" w:hAnsi="Arial" w:cs="Arial"/>
          <w:b w:val="0"/>
          <w:bCs w:val="0"/>
          <w:spacing w:val="-2"/>
          <w:sz w:val="24"/>
        </w:rPr>
        <w:t>Arial</w:t>
      </w:r>
      <w:proofErr w:type="spellEnd"/>
      <w:r w:rsidRPr="009251E2">
        <w:rPr>
          <w:rFonts w:ascii="Arial" w:hAnsi="Arial" w:cs="Arial"/>
          <w:b w:val="0"/>
          <w:bCs w:val="0"/>
          <w:spacing w:val="-2"/>
          <w:sz w:val="24"/>
        </w:rPr>
        <w:t>, preferibile dimensione minima del carattere 12, preferibile interlinea minima 1,5 righe) che elaborati grafici.</w:t>
      </w:r>
    </w:p>
    <w:p w14:paraId="65F87BCD" w14:textId="77777777" w:rsidR="00276AC3" w:rsidRPr="009251E2" w:rsidRDefault="00276AC3" w:rsidP="007C61B0">
      <w:pPr>
        <w:pStyle w:val="Titolo"/>
        <w:tabs>
          <w:tab w:val="left" w:pos="709"/>
        </w:tabs>
        <w:jc w:val="both"/>
        <w:rPr>
          <w:rFonts w:ascii="Arial" w:hAnsi="Arial" w:cs="Arial"/>
          <w:b w:val="0"/>
          <w:bCs w:val="0"/>
          <w:spacing w:val="-2"/>
          <w:sz w:val="24"/>
        </w:rPr>
      </w:pPr>
    </w:p>
    <w:p w14:paraId="1DDEAB4B" w14:textId="6F48C66B" w:rsidR="007C61B0" w:rsidRPr="009251E2" w:rsidRDefault="007C61B0" w:rsidP="007C61B0">
      <w:pPr>
        <w:pStyle w:val="Titolo"/>
        <w:tabs>
          <w:tab w:val="left" w:pos="709"/>
        </w:tabs>
        <w:jc w:val="both"/>
        <w:rPr>
          <w:rFonts w:ascii="Arial" w:hAnsi="Arial" w:cs="Arial"/>
          <w:b w:val="0"/>
          <w:bCs w:val="0"/>
          <w:spacing w:val="-2"/>
          <w:sz w:val="24"/>
        </w:rPr>
      </w:pPr>
      <w:r w:rsidRPr="009251E2">
        <w:rPr>
          <w:rFonts w:ascii="Arial" w:hAnsi="Arial" w:cs="Arial"/>
          <w:b w:val="0"/>
          <w:bCs w:val="0"/>
          <w:spacing w:val="-2"/>
          <w:sz w:val="24"/>
        </w:rPr>
        <w:t>La relazione di cui al</w:t>
      </w:r>
      <w:r w:rsidR="008B00CE" w:rsidRPr="009251E2">
        <w:rPr>
          <w:rFonts w:ascii="Arial" w:hAnsi="Arial" w:cs="Arial"/>
          <w:b w:val="0"/>
          <w:bCs w:val="0"/>
          <w:spacing w:val="-2"/>
          <w:sz w:val="24"/>
        </w:rPr>
        <w:t xml:space="preserve"> </w:t>
      </w:r>
      <w:r w:rsidR="008B00CE" w:rsidRPr="009251E2">
        <w:rPr>
          <w:rFonts w:ascii="Arial" w:hAnsi="Arial" w:cs="Arial"/>
          <w:bCs w:val="0"/>
          <w:spacing w:val="-2"/>
          <w:sz w:val="24"/>
        </w:rPr>
        <w:t xml:space="preserve">Criterio </w:t>
      </w:r>
      <w:r w:rsidRPr="009251E2">
        <w:rPr>
          <w:rFonts w:ascii="Arial" w:hAnsi="Arial" w:cs="Arial"/>
          <w:bCs w:val="0"/>
          <w:spacing w:val="-2"/>
          <w:sz w:val="24"/>
        </w:rPr>
        <w:t>2</w:t>
      </w:r>
      <w:r w:rsidRPr="009251E2">
        <w:rPr>
          <w:rFonts w:ascii="Arial" w:hAnsi="Arial" w:cs="Arial"/>
          <w:b w:val="0"/>
          <w:bCs w:val="0"/>
          <w:spacing w:val="-2"/>
          <w:sz w:val="24"/>
        </w:rPr>
        <w:t xml:space="preserve"> potr</w:t>
      </w:r>
      <w:r w:rsidR="00276AC3" w:rsidRPr="009251E2">
        <w:rPr>
          <w:rFonts w:ascii="Arial" w:hAnsi="Arial" w:cs="Arial"/>
          <w:b w:val="0"/>
          <w:bCs w:val="0"/>
          <w:spacing w:val="-2"/>
          <w:sz w:val="24"/>
        </w:rPr>
        <w:t>à essere composta da non più di</w:t>
      </w:r>
      <w:r w:rsidR="006112BD" w:rsidRPr="009251E2">
        <w:rPr>
          <w:rFonts w:ascii="Arial" w:hAnsi="Arial" w:cs="Arial"/>
          <w:b w:val="0"/>
          <w:bCs w:val="0"/>
          <w:color w:val="FF0000"/>
          <w:spacing w:val="-2"/>
          <w:sz w:val="24"/>
        </w:rPr>
        <w:t xml:space="preserve"> 4</w:t>
      </w:r>
      <w:r w:rsidRPr="009251E2">
        <w:rPr>
          <w:rFonts w:ascii="Arial" w:hAnsi="Arial" w:cs="Arial"/>
          <w:b w:val="0"/>
          <w:bCs w:val="0"/>
          <w:spacing w:val="-2"/>
          <w:sz w:val="24"/>
        </w:rPr>
        <w:t xml:space="preserve"> facciate A4 (font </w:t>
      </w:r>
      <w:proofErr w:type="spellStart"/>
      <w:r w:rsidRPr="009251E2">
        <w:rPr>
          <w:rFonts w:ascii="Arial" w:hAnsi="Arial" w:cs="Arial"/>
          <w:b w:val="0"/>
          <w:bCs w:val="0"/>
          <w:spacing w:val="-2"/>
          <w:sz w:val="24"/>
        </w:rPr>
        <w:t>Arial</w:t>
      </w:r>
      <w:proofErr w:type="spellEnd"/>
      <w:r w:rsidRPr="009251E2">
        <w:rPr>
          <w:rFonts w:ascii="Arial" w:hAnsi="Arial" w:cs="Arial"/>
          <w:b w:val="0"/>
          <w:bCs w:val="0"/>
          <w:spacing w:val="-2"/>
          <w:sz w:val="24"/>
        </w:rPr>
        <w:t xml:space="preserve">, preferibile dimensione minima del carattere 12, preferibile interlinea minima 1,5 righe) e potrà contenere elaborati grafici descrittivi. </w:t>
      </w:r>
    </w:p>
    <w:p w14:paraId="08B254B9" w14:textId="77777777" w:rsidR="00276AC3" w:rsidRPr="009251E2" w:rsidRDefault="00276AC3" w:rsidP="007C61B0">
      <w:pPr>
        <w:pStyle w:val="Titolo"/>
        <w:tabs>
          <w:tab w:val="left" w:pos="709"/>
        </w:tabs>
        <w:jc w:val="both"/>
        <w:rPr>
          <w:rFonts w:ascii="Arial" w:hAnsi="Arial" w:cs="Arial"/>
          <w:b w:val="0"/>
          <w:bCs w:val="0"/>
          <w:spacing w:val="-2"/>
          <w:sz w:val="24"/>
        </w:rPr>
      </w:pPr>
    </w:p>
    <w:p w14:paraId="2FD426AE" w14:textId="1E7EABC0" w:rsidR="00276AC3" w:rsidRPr="009251E2" w:rsidRDefault="00276AC3" w:rsidP="007C61B0">
      <w:pPr>
        <w:pStyle w:val="Titolo"/>
        <w:tabs>
          <w:tab w:val="left" w:pos="709"/>
        </w:tabs>
        <w:jc w:val="both"/>
        <w:rPr>
          <w:rFonts w:ascii="Arial" w:hAnsi="Arial" w:cs="Arial"/>
          <w:b w:val="0"/>
          <w:bCs w:val="0"/>
          <w:spacing w:val="-2"/>
          <w:sz w:val="24"/>
        </w:rPr>
      </w:pPr>
      <w:r w:rsidRPr="009251E2">
        <w:rPr>
          <w:rFonts w:ascii="Arial" w:hAnsi="Arial" w:cs="Arial"/>
          <w:b w:val="0"/>
          <w:bCs w:val="0"/>
          <w:spacing w:val="-2"/>
          <w:sz w:val="24"/>
        </w:rPr>
        <w:t>La relazione di cui al</w:t>
      </w:r>
      <w:r w:rsidR="008B00CE" w:rsidRPr="009251E2">
        <w:rPr>
          <w:rFonts w:ascii="Arial" w:hAnsi="Arial" w:cs="Arial"/>
          <w:bCs w:val="0"/>
          <w:spacing w:val="-2"/>
          <w:sz w:val="24"/>
        </w:rPr>
        <w:t xml:space="preserve"> Criterio </w:t>
      </w:r>
      <w:r w:rsidRPr="009251E2">
        <w:rPr>
          <w:rFonts w:ascii="Arial" w:hAnsi="Arial" w:cs="Arial"/>
          <w:bCs w:val="0"/>
          <w:spacing w:val="-2"/>
          <w:sz w:val="24"/>
        </w:rPr>
        <w:t>3</w:t>
      </w:r>
      <w:r w:rsidRPr="009251E2">
        <w:rPr>
          <w:rFonts w:ascii="Arial" w:hAnsi="Arial" w:cs="Arial"/>
          <w:b w:val="0"/>
          <w:bCs w:val="0"/>
          <w:spacing w:val="-2"/>
          <w:sz w:val="24"/>
        </w:rPr>
        <w:t xml:space="preserve"> contenente </w:t>
      </w:r>
      <w:r w:rsidR="004C1A50" w:rsidRPr="009251E2">
        <w:rPr>
          <w:rFonts w:ascii="Arial" w:hAnsi="Arial" w:cs="Arial"/>
          <w:b w:val="0"/>
          <w:bCs w:val="0"/>
          <w:spacing w:val="-2"/>
          <w:sz w:val="24"/>
        </w:rPr>
        <w:t xml:space="preserve">il dettaglio </w:t>
      </w:r>
      <w:r w:rsidRPr="009251E2">
        <w:rPr>
          <w:rFonts w:ascii="Arial" w:hAnsi="Arial" w:cs="Arial"/>
          <w:b w:val="0"/>
          <w:bCs w:val="0"/>
          <w:spacing w:val="-2"/>
          <w:sz w:val="24"/>
        </w:rPr>
        <w:t xml:space="preserve">di studi, verifiche ed analisi collaterali potrà essere composta da non più di 4 facciate A4 (font </w:t>
      </w:r>
      <w:proofErr w:type="spellStart"/>
      <w:r w:rsidRPr="009251E2">
        <w:rPr>
          <w:rFonts w:ascii="Arial" w:hAnsi="Arial" w:cs="Arial"/>
          <w:b w:val="0"/>
          <w:bCs w:val="0"/>
          <w:spacing w:val="-2"/>
          <w:sz w:val="24"/>
        </w:rPr>
        <w:t>Arial</w:t>
      </w:r>
      <w:proofErr w:type="spellEnd"/>
      <w:r w:rsidRPr="009251E2">
        <w:rPr>
          <w:rFonts w:ascii="Arial" w:hAnsi="Arial" w:cs="Arial"/>
          <w:b w:val="0"/>
          <w:bCs w:val="0"/>
          <w:spacing w:val="-2"/>
          <w:sz w:val="24"/>
        </w:rPr>
        <w:t>, preferibile dimensione minima del carattere 12, preferibile interlinea minima 1,5 righe) e potrà contenere elaborati grafici descrittivi</w:t>
      </w:r>
      <w:r w:rsidR="008B00CE" w:rsidRPr="009251E2">
        <w:rPr>
          <w:rFonts w:ascii="Arial" w:hAnsi="Arial" w:cs="Arial"/>
          <w:b w:val="0"/>
          <w:bCs w:val="0"/>
          <w:spacing w:val="-2"/>
          <w:sz w:val="24"/>
        </w:rPr>
        <w:t xml:space="preserve">. </w:t>
      </w:r>
    </w:p>
    <w:p w14:paraId="6E9BD460" w14:textId="140A53D0" w:rsidR="008B00CE" w:rsidRPr="009251E2" w:rsidRDefault="004C1A50" w:rsidP="007C61B0">
      <w:pPr>
        <w:pStyle w:val="Titolo"/>
        <w:tabs>
          <w:tab w:val="left" w:pos="709"/>
        </w:tabs>
        <w:jc w:val="both"/>
        <w:rPr>
          <w:rFonts w:ascii="Arial" w:hAnsi="Arial" w:cs="Arial"/>
          <w:bCs w:val="0"/>
          <w:spacing w:val="-2"/>
          <w:sz w:val="24"/>
        </w:rPr>
      </w:pPr>
      <w:r w:rsidRPr="009251E2">
        <w:rPr>
          <w:rFonts w:ascii="Arial" w:hAnsi="Arial" w:cs="Arial"/>
          <w:b w:val="0"/>
          <w:bCs w:val="0"/>
          <w:spacing w:val="-2"/>
          <w:sz w:val="24"/>
        </w:rPr>
        <w:t>Il dettaglio relativo</w:t>
      </w:r>
      <w:r w:rsidR="008B00CE" w:rsidRPr="009251E2">
        <w:rPr>
          <w:rFonts w:ascii="Arial" w:hAnsi="Arial" w:cs="Arial"/>
          <w:b w:val="0"/>
          <w:bCs w:val="0"/>
          <w:spacing w:val="-2"/>
          <w:sz w:val="24"/>
        </w:rPr>
        <w:t xml:space="preserve"> a studi, verifiche ed analisi di cui al Criterio 3 sono da intendersi come strettamente connesse alle prestazioni progettuali già compensate e pertanto non costituiscono ulteriori e/o diverse prestazioni rispetto a quelle a base di gara. </w:t>
      </w:r>
    </w:p>
    <w:p w14:paraId="7B960BEB" w14:textId="77777777" w:rsidR="00276AC3" w:rsidRPr="009251E2" w:rsidRDefault="00276AC3" w:rsidP="007C61B0">
      <w:pPr>
        <w:pStyle w:val="Titolo"/>
        <w:tabs>
          <w:tab w:val="left" w:pos="709"/>
        </w:tabs>
        <w:jc w:val="both"/>
        <w:rPr>
          <w:rFonts w:ascii="Arial" w:hAnsi="Arial" w:cs="Arial"/>
          <w:b w:val="0"/>
          <w:bCs w:val="0"/>
          <w:spacing w:val="-2"/>
          <w:sz w:val="24"/>
        </w:rPr>
      </w:pPr>
    </w:p>
    <w:p w14:paraId="025E0D2E" w14:textId="52844EB9" w:rsidR="007C61B0" w:rsidRPr="009251E2" w:rsidRDefault="007C61B0" w:rsidP="007C61B0">
      <w:pPr>
        <w:pStyle w:val="Titolo"/>
        <w:tabs>
          <w:tab w:val="left" w:pos="709"/>
        </w:tabs>
        <w:jc w:val="both"/>
        <w:rPr>
          <w:rFonts w:ascii="Arial" w:hAnsi="Arial" w:cs="Arial"/>
          <w:b w:val="0"/>
          <w:bCs w:val="0"/>
          <w:spacing w:val="-2"/>
          <w:sz w:val="24"/>
        </w:rPr>
      </w:pPr>
      <w:r w:rsidRPr="009251E2">
        <w:rPr>
          <w:rFonts w:ascii="Arial" w:hAnsi="Arial" w:cs="Arial"/>
          <w:b w:val="0"/>
          <w:bCs w:val="0"/>
          <w:spacing w:val="-2"/>
          <w:sz w:val="24"/>
        </w:rPr>
        <w:t xml:space="preserve">L’offerta tecnica dovrà essere sottoscritta con le modalità indicate per la sottoscrizione della domanda </w:t>
      </w:r>
      <w:r w:rsidR="008B00CE" w:rsidRPr="009251E2">
        <w:rPr>
          <w:rFonts w:ascii="Arial" w:hAnsi="Arial" w:cs="Arial"/>
          <w:b w:val="0"/>
          <w:bCs w:val="0"/>
          <w:spacing w:val="-2"/>
          <w:sz w:val="24"/>
        </w:rPr>
        <w:t>di partecipazione.</w:t>
      </w:r>
      <w:r w:rsidRPr="009251E2">
        <w:rPr>
          <w:rFonts w:ascii="Arial" w:hAnsi="Arial" w:cs="Arial"/>
          <w:b w:val="0"/>
          <w:bCs w:val="0"/>
          <w:spacing w:val="-2"/>
          <w:sz w:val="24"/>
        </w:rPr>
        <w:t xml:space="preserve"> </w:t>
      </w:r>
    </w:p>
    <w:p w14:paraId="6D2C4DC6" w14:textId="77777777" w:rsidR="007C61B0" w:rsidRPr="003B1FBD" w:rsidRDefault="007C61B0" w:rsidP="007C61B0">
      <w:pPr>
        <w:pStyle w:val="Titolo"/>
        <w:tabs>
          <w:tab w:val="left" w:pos="709"/>
        </w:tabs>
        <w:jc w:val="both"/>
        <w:rPr>
          <w:rFonts w:ascii="Arial" w:hAnsi="Arial" w:cs="Arial"/>
          <w:b w:val="0"/>
          <w:bCs w:val="0"/>
          <w:spacing w:val="-2"/>
          <w:sz w:val="24"/>
        </w:rPr>
      </w:pPr>
      <w:r w:rsidRPr="009251E2">
        <w:rPr>
          <w:rFonts w:ascii="Arial" w:hAnsi="Arial" w:cs="Arial"/>
          <w:b w:val="0"/>
          <w:bCs w:val="0"/>
          <w:spacing w:val="-2"/>
          <w:sz w:val="24"/>
        </w:rPr>
        <w:t>Le eventuali correzioni dovranno essere convalidate con l’indicazione “si convalida correzione” e debitamente sottoscritte</w:t>
      </w:r>
      <w:r w:rsidRPr="003B1FBD">
        <w:rPr>
          <w:rFonts w:ascii="Arial" w:hAnsi="Arial" w:cs="Arial"/>
          <w:b w:val="0"/>
          <w:bCs w:val="0"/>
          <w:spacing w:val="-2"/>
          <w:sz w:val="24"/>
        </w:rPr>
        <w:t>.</w:t>
      </w:r>
    </w:p>
    <w:p w14:paraId="57B0A5FF" w14:textId="77777777" w:rsidR="007C61B0" w:rsidRPr="00AB7B5C" w:rsidRDefault="007C61B0" w:rsidP="007C61B0">
      <w:pPr>
        <w:pStyle w:val="Titolo"/>
        <w:tabs>
          <w:tab w:val="left" w:pos="709"/>
        </w:tabs>
        <w:jc w:val="both"/>
        <w:rPr>
          <w:rFonts w:ascii="Arial" w:hAnsi="Arial" w:cs="Arial"/>
          <w:b w:val="0"/>
          <w:bCs w:val="0"/>
          <w:spacing w:val="-2"/>
          <w:sz w:val="24"/>
        </w:rPr>
      </w:pPr>
      <w:r w:rsidRPr="003B1FBD">
        <w:rPr>
          <w:rFonts w:ascii="Arial" w:hAnsi="Arial" w:cs="Arial"/>
          <w:b w:val="0"/>
          <w:bCs w:val="0"/>
          <w:spacing w:val="-2"/>
          <w:sz w:val="24"/>
        </w:rPr>
        <w:t>L’eventuale mancata o incompleta produzione della documentazione di cui sopra comporterà un’attribuzione nulla dei relativi punteggi.</w:t>
      </w:r>
    </w:p>
    <w:p w14:paraId="2EDD0094" w14:textId="77777777" w:rsidR="007C61B0" w:rsidRDefault="007C61B0" w:rsidP="007C61B0">
      <w:pPr>
        <w:pStyle w:val="Titolo"/>
        <w:tabs>
          <w:tab w:val="left" w:pos="709"/>
        </w:tabs>
        <w:jc w:val="both"/>
        <w:rPr>
          <w:rFonts w:ascii="Arial" w:hAnsi="Arial" w:cs="Arial"/>
          <w:b w:val="0"/>
          <w:spacing w:val="-2"/>
          <w:sz w:val="24"/>
        </w:rPr>
      </w:pPr>
    </w:p>
    <w:p w14:paraId="6F6BF88B" w14:textId="77777777" w:rsidR="007C61B0" w:rsidRPr="00605D9D" w:rsidRDefault="007C61B0" w:rsidP="007C61B0">
      <w:pPr>
        <w:pStyle w:val="Titolo"/>
        <w:tabs>
          <w:tab w:val="left" w:pos="709"/>
        </w:tabs>
        <w:jc w:val="both"/>
        <w:rPr>
          <w:rFonts w:ascii="Arial" w:hAnsi="Arial" w:cs="Arial"/>
          <w:b w:val="0"/>
          <w:spacing w:val="-2"/>
          <w:sz w:val="24"/>
        </w:rPr>
      </w:pPr>
      <w:r w:rsidRPr="00605D9D">
        <w:rPr>
          <w:rFonts w:ascii="Arial" w:hAnsi="Arial" w:cs="Arial"/>
          <w:b w:val="0"/>
          <w:spacing w:val="-2"/>
          <w:sz w:val="24"/>
        </w:rPr>
        <w:t>Nella busta “</w:t>
      </w:r>
      <w:r>
        <w:rPr>
          <w:rFonts w:ascii="Arial" w:hAnsi="Arial" w:cs="Arial"/>
          <w:spacing w:val="-2"/>
          <w:sz w:val="24"/>
        </w:rPr>
        <w:t>C</w:t>
      </w:r>
      <w:r w:rsidRPr="00605D9D">
        <w:rPr>
          <w:rFonts w:ascii="Arial" w:hAnsi="Arial" w:cs="Arial"/>
          <w:spacing w:val="-2"/>
          <w:sz w:val="24"/>
        </w:rPr>
        <w:t xml:space="preserve"> – Offerta economica</w:t>
      </w:r>
      <w:r w:rsidRPr="00605D9D">
        <w:rPr>
          <w:rFonts w:ascii="Arial" w:hAnsi="Arial" w:cs="Arial"/>
          <w:b w:val="0"/>
          <w:spacing w:val="-2"/>
          <w:sz w:val="24"/>
        </w:rPr>
        <w:t>” vi dovrà essere una dichiarazione sottoscritta dal legale rappresentante del concorrente, o da suo procuratore, contenente:</w:t>
      </w:r>
    </w:p>
    <w:p w14:paraId="1C2AD0FA" w14:textId="77777777" w:rsidR="007C61B0" w:rsidRDefault="007C61B0" w:rsidP="005A1BAF">
      <w:pPr>
        <w:pStyle w:val="Titolo"/>
        <w:numPr>
          <w:ilvl w:val="0"/>
          <w:numId w:val="10"/>
        </w:numPr>
        <w:tabs>
          <w:tab w:val="left" w:pos="709"/>
        </w:tabs>
        <w:ind w:left="360"/>
        <w:jc w:val="both"/>
        <w:rPr>
          <w:rFonts w:ascii="Arial" w:hAnsi="Arial" w:cs="Arial"/>
          <w:b w:val="0"/>
          <w:spacing w:val="-2"/>
          <w:sz w:val="24"/>
        </w:rPr>
      </w:pPr>
      <w:proofErr w:type="gramStart"/>
      <w:r w:rsidRPr="00B636BD">
        <w:rPr>
          <w:rFonts w:ascii="Arial" w:hAnsi="Arial" w:cs="Arial"/>
          <w:spacing w:val="-2"/>
          <w:sz w:val="24"/>
        </w:rPr>
        <w:t>l’indicazione</w:t>
      </w:r>
      <w:proofErr w:type="gramEnd"/>
      <w:r w:rsidRPr="00B636BD">
        <w:rPr>
          <w:rFonts w:ascii="Arial" w:hAnsi="Arial" w:cs="Arial"/>
          <w:spacing w:val="-2"/>
          <w:sz w:val="24"/>
        </w:rPr>
        <w:t xml:space="preserve"> del ribasso percentuale offerto</w:t>
      </w:r>
      <w:r w:rsidRPr="00605D9D">
        <w:rPr>
          <w:rFonts w:ascii="Arial" w:hAnsi="Arial" w:cs="Arial"/>
          <w:b w:val="0"/>
          <w:spacing w:val="-2"/>
          <w:sz w:val="24"/>
        </w:rPr>
        <w:t>, espresso in cifre ed in lettere, sull'importo posto a base di gara; in caso di discordanza prevale il ribasso percentuale espresso in lettere.</w:t>
      </w:r>
    </w:p>
    <w:p w14:paraId="5B1360BE" w14:textId="1528012C" w:rsidR="007C61B0" w:rsidRPr="0097258E" w:rsidRDefault="007C61B0" w:rsidP="009251E2">
      <w:pPr>
        <w:pStyle w:val="Paragrafoelenco"/>
        <w:tabs>
          <w:tab w:val="left" w:pos="0"/>
          <w:tab w:val="left" w:pos="8496"/>
        </w:tabs>
        <w:suppressAutoHyphens/>
        <w:spacing w:line="360" w:lineRule="auto"/>
        <w:ind w:left="360"/>
        <w:jc w:val="both"/>
        <w:rPr>
          <w:rFonts w:ascii="Arial" w:hAnsi="Arial" w:cs="Arial"/>
          <w:spacing w:val="-2"/>
        </w:rPr>
      </w:pPr>
      <w:r>
        <w:rPr>
          <w:rFonts w:ascii="Arial" w:hAnsi="Arial" w:cs="Arial"/>
          <w:spacing w:val="-2"/>
        </w:rPr>
        <w:t>I</w:t>
      </w:r>
      <w:r w:rsidRPr="00971F21">
        <w:rPr>
          <w:rFonts w:ascii="Arial" w:hAnsi="Arial" w:cs="Arial"/>
          <w:spacing w:val="-2"/>
        </w:rPr>
        <w:t>l ribasso percentuale offerto dovrà riportare massimo tre cifre dopo la virgola</w:t>
      </w:r>
      <w:r w:rsidR="009251E2">
        <w:rPr>
          <w:rFonts w:ascii="Arial" w:hAnsi="Arial" w:cs="Arial"/>
          <w:spacing w:val="-2"/>
        </w:rPr>
        <w:t>.</w:t>
      </w:r>
    </w:p>
    <w:p w14:paraId="117331F7" w14:textId="1EA23309" w:rsidR="007C61B0" w:rsidRPr="008059E1" w:rsidRDefault="007C61B0" w:rsidP="007C61B0">
      <w:pPr>
        <w:pStyle w:val="Paragrafoelenco"/>
        <w:autoSpaceDE w:val="0"/>
        <w:autoSpaceDN w:val="0"/>
        <w:adjustRightInd w:val="0"/>
        <w:ind w:left="0"/>
        <w:jc w:val="both"/>
        <w:rPr>
          <w:rFonts w:ascii="Arial" w:hAnsi="Arial" w:cs="Arial"/>
          <w:b/>
          <w:bCs/>
        </w:rPr>
      </w:pPr>
      <w:r w:rsidRPr="0097258E">
        <w:rPr>
          <w:rFonts w:ascii="Arial" w:hAnsi="Arial" w:cs="Arial"/>
        </w:rPr>
        <w:t xml:space="preserve">L’offerta economica dovrà essere sottoscritta con le modalità indicate per la sottoscrizione della domanda </w:t>
      </w:r>
      <w:r w:rsidR="00A2377C">
        <w:rPr>
          <w:rFonts w:ascii="Arial" w:hAnsi="Arial" w:cs="Arial"/>
        </w:rPr>
        <w:t xml:space="preserve">di partecipazione. </w:t>
      </w:r>
    </w:p>
    <w:p w14:paraId="0B509B83" w14:textId="77777777" w:rsidR="007C61B0" w:rsidRPr="00605D9D" w:rsidRDefault="007C61B0" w:rsidP="007C61B0">
      <w:pPr>
        <w:pStyle w:val="Titolo"/>
        <w:tabs>
          <w:tab w:val="left" w:pos="709"/>
        </w:tabs>
        <w:jc w:val="both"/>
        <w:rPr>
          <w:rFonts w:ascii="Arial" w:hAnsi="Arial" w:cs="Arial"/>
          <w:b w:val="0"/>
          <w:sz w:val="24"/>
        </w:rPr>
      </w:pPr>
    </w:p>
    <w:p w14:paraId="6B6DA7B1" w14:textId="06B83199" w:rsidR="007C61B0" w:rsidRPr="005A1BAF" w:rsidRDefault="007C61B0" w:rsidP="007C61B0">
      <w:pPr>
        <w:pStyle w:val="Titolo"/>
        <w:tabs>
          <w:tab w:val="left" w:pos="426"/>
        </w:tabs>
        <w:jc w:val="both"/>
        <w:rPr>
          <w:rFonts w:ascii="Arial" w:hAnsi="Arial" w:cs="Arial"/>
          <w:sz w:val="24"/>
        </w:rPr>
      </w:pPr>
      <w:r>
        <w:rPr>
          <w:rFonts w:ascii="Arial" w:hAnsi="Arial" w:cs="Arial"/>
          <w:sz w:val="24"/>
        </w:rPr>
        <w:t xml:space="preserve">17. </w:t>
      </w:r>
      <w:r w:rsidRPr="00605D9D">
        <w:rPr>
          <w:rFonts w:ascii="Arial" w:hAnsi="Arial" w:cs="Arial"/>
          <w:sz w:val="24"/>
        </w:rPr>
        <w:t xml:space="preserve">Procedura di aggiudicazione: </w:t>
      </w:r>
      <w:r w:rsidR="005A1BAF">
        <w:rPr>
          <w:rFonts w:ascii="Arial" w:hAnsi="Arial" w:cs="Arial"/>
          <w:b w:val="0"/>
          <w:sz w:val="24"/>
        </w:rPr>
        <w:t>p</w:t>
      </w:r>
      <w:r w:rsidRPr="00194B39">
        <w:rPr>
          <w:rFonts w:ascii="Arial" w:hAnsi="Arial" w:cs="Arial"/>
          <w:b w:val="0"/>
          <w:sz w:val="24"/>
        </w:rPr>
        <w:t>er l’esame della documentazione amministrativa pervenuta sarà nominato un seggio di gara; per la valutazione delle offerte dal punto di vista tecnico ed economico sarà individuata una commissione giudicatrice</w:t>
      </w:r>
      <w:r>
        <w:rPr>
          <w:rFonts w:ascii="Arial" w:hAnsi="Arial" w:cs="Arial"/>
          <w:b w:val="0"/>
          <w:sz w:val="24"/>
        </w:rPr>
        <w:t>, ai sensi dell’art. 77 del D.Lgs. 50/2016</w:t>
      </w:r>
      <w:r w:rsidRPr="00194B39">
        <w:rPr>
          <w:rFonts w:ascii="Arial" w:hAnsi="Arial" w:cs="Arial"/>
          <w:b w:val="0"/>
          <w:sz w:val="24"/>
        </w:rPr>
        <w:t>.</w:t>
      </w:r>
      <w:r>
        <w:rPr>
          <w:rFonts w:ascii="Arial" w:hAnsi="Arial" w:cs="Arial"/>
          <w:b w:val="0"/>
          <w:sz w:val="24"/>
        </w:rPr>
        <w:t xml:space="preserve"> </w:t>
      </w:r>
    </w:p>
    <w:p w14:paraId="60C441BA" w14:textId="77777777" w:rsidR="008B14B7" w:rsidRDefault="008B14B7" w:rsidP="007C61B0">
      <w:pPr>
        <w:pStyle w:val="Titolo"/>
        <w:tabs>
          <w:tab w:val="left" w:pos="426"/>
        </w:tabs>
        <w:jc w:val="both"/>
        <w:rPr>
          <w:rFonts w:ascii="Arial" w:hAnsi="Arial" w:cs="Arial"/>
          <w:b w:val="0"/>
          <w:sz w:val="24"/>
        </w:rPr>
      </w:pPr>
    </w:p>
    <w:p w14:paraId="68C734B9" w14:textId="727146AB" w:rsidR="007C61B0" w:rsidRDefault="008D6DD0" w:rsidP="007C61B0">
      <w:pPr>
        <w:pStyle w:val="Titolo"/>
        <w:tabs>
          <w:tab w:val="left" w:pos="426"/>
        </w:tabs>
        <w:jc w:val="both"/>
        <w:rPr>
          <w:rFonts w:ascii="Arial" w:hAnsi="Arial" w:cs="Arial"/>
          <w:b w:val="0"/>
          <w:sz w:val="24"/>
        </w:rPr>
      </w:pPr>
      <w:r w:rsidRPr="008D6DD0">
        <w:rPr>
          <w:rFonts w:ascii="Arial" w:hAnsi="Arial" w:cs="Arial"/>
          <w:b w:val="0"/>
          <w:sz w:val="24"/>
        </w:rPr>
        <w:t>S</w:t>
      </w:r>
      <w:r w:rsidR="007C61B0" w:rsidRPr="008D6DD0">
        <w:rPr>
          <w:rFonts w:ascii="Arial" w:hAnsi="Arial" w:cs="Arial"/>
          <w:b w:val="0"/>
          <w:sz w:val="24"/>
        </w:rPr>
        <w:t>i procederà a nominare i commissari tra professionisti in possesso di laurea in discipline tecniche iscritti all’albo di questa Autorità e/o tra i nominativi che potranno essere richiesti ai Provveditorati Interregionali OO.PP. o al Consiglio Superiore dei Lavori Pubblici; il presidente della commissione verrà individuato dietro valutazione del relativo curriculum.</w:t>
      </w:r>
    </w:p>
    <w:p w14:paraId="3D3E8E20" w14:textId="77777777" w:rsidR="007C61B0" w:rsidRDefault="007C61B0" w:rsidP="007C61B0">
      <w:pPr>
        <w:pStyle w:val="Titolo"/>
        <w:tabs>
          <w:tab w:val="left" w:pos="426"/>
        </w:tabs>
        <w:jc w:val="both"/>
        <w:rPr>
          <w:rFonts w:ascii="Arial" w:hAnsi="Arial" w:cs="Arial"/>
          <w:sz w:val="24"/>
        </w:rPr>
      </w:pPr>
    </w:p>
    <w:p w14:paraId="23DF3133" w14:textId="77777777" w:rsidR="007C61B0" w:rsidRPr="00D70BDA" w:rsidRDefault="007C61B0" w:rsidP="007C61B0">
      <w:pPr>
        <w:pStyle w:val="Titolo"/>
        <w:tabs>
          <w:tab w:val="left" w:pos="426"/>
        </w:tabs>
        <w:jc w:val="both"/>
        <w:rPr>
          <w:rFonts w:ascii="Arial" w:hAnsi="Arial" w:cs="Arial"/>
          <w:sz w:val="24"/>
        </w:rPr>
      </w:pPr>
      <w:r>
        <w:rPr>
          <w:rFonts w:ascii="Arial" w:hAnsi="Arial" w:cs="Arial"/>
          <w:b w:val="0"/>
          <w:sz w:val="24"/>
        </w:rPr>
        <w:t>Il Seggio</w:t>
      </w:r>
      <w:r w:rsidRPr="00605D9D">
        <w:rPr>
          <w:rFonts w:ascii="Arial" w:hAnsi="Arial" w:cs="Arial"/>
          <w:b w:val="0"/>
          <w:sz w:val="24"/>
        </w:rPr>
        <w:t xml:space="preserve"> di gara il giorno fissato al precedente numero </w:t>
      </w:r>
      <w:r w:rsidRPr="00753E79">
        <w:rPr>
          <w:rFonts w:ascii="Arial" w:hAnsi="Arial" w:cs="Arial"/>
          <w:sz w:val="24"/>
        </w:rPr>
        <w:t>14.</w:t>
      </w:r>
      <w:r w:rsidRPr="00605D9D">
        <w:rPr>
          <w:rFonts w:ascii="Arial" w:hAnsi="Arial" w:cs="Arial"/>
          <w:b w:val="0"/>
          <w:sz w:val="24"/>
        </w:rPr>
        <w:t xml:space="preserve"> </w:t>
      </w:r>
      <w:proofErr w:type="gramStart"/>
      <w:r w:rsidRPr="00605D9D">
        <w:rPr>
          <w:rFonts w:ascii="Arial" w:hAnsi="Arial" w:cs="Arial"/>
          <w:b w:val="0"/>
          <w:sz w:val="24"/>
        </w:rPr>
        <w:t>per</w:t>
      </w:r>
      <w:proofErr w:type="gramEnd"/>
      <w:r w:rsidRPr="00605D9D">
        <w:rPr>
          <w:rFonts w:ascii="Arial" w:hAnsi="Arial" w:cs="Arial"/>
          <w:b w:val="0"/>
          <w:sz w:val="24"/>
        </w:rPr>
        <w:t xml:space="preserve"> l’apertura </w:t>
      </w:r>
      <w:r>
        <w:rPr>
          <w:rFonts w:ascii="Arial" w:hAnsi="Arial" w:cs="Arial"/>
          <w:b w:val="0"/>
          <w:sz w:val="24"/>
        </w:rPr>
        <w:t>delle offerte</w:t>
      </w:r>
      <w:r w:rsidRPr="00605D9D">
        <w:rPr>
          <w:rFonts w:ascii="Arial" w:hAnsi="Arial" w:cs="Arial"/>
          <w:b w:val="0"/>
          <w:sz w:val="24"/>
        </w:rPr>
        <w:t>, in seduta pubblica, procederà a</w:t>
      </w:r>
      <w:r>
        <w:rPr>
          <w:rFonts w:ascii="Arial" w:hAnsi="Arial" w:cs="Arial"/>
          <w:b w:val="0"/>
          <w:sz w:val="24"/>
        </w:rPr>
        <w:t xml:space="preserve">lla apertura delle buste virtuali e ad </w:t>
      </w:r>
      <w:r w:rsidRPr="00D70BDA">
        <w:rPr>
          <w:rFonts w:ascii="Arial" w:hAnsi="Arial" w:cs="Arial"/>
          <w:b w:val="0"/>
          <w:sz w:val="24"/>
        </w:rPr>
        <w:t>esaminare la documentazione contenuta nelle buste “</w:t>
      </w:r>
      <w:r w:rsidRPr="009C76C9">
        <w:rPr>
          <w:rFonts w:ascii="Arial" w:hAnsi="Arial" w:cs="Arial"/>
          <w:sz w:val="24"/>
        </w:rPr>
        <w:t>A</w:t>
      </w:r>
      <w:r>
        <w:rPr>
          <w:rFonts w:ascii="Arial" w:hAnsi="Arial" w:cs="Arial"/>
          <w:sz w:val="24"/>
        </w:rPr>
        <w:t xml:space="preserve"> – </w:t>
      </w:r>
      <w:r w:rsidRPr="009C76C9">
        <w:rPr>
          <w:rFonts w:ascii="Arial" w:hAnsi="Arial" w:cs="Arial"/>
          <w:sz w:val="24"/>
        </w:rPr>
        <w:t>Documentazione</w:t>
      </w:r>
      <w:r>
        <w:rPr>
          <w:rFonts w:ascii="Arial" w:hAnsi="Arial" w:cs="Arial"/>
          <w:sz w:val="24"/>
        </w:rPr>
        <w:t xml:space="preserve"> amministrativa</w:t>
      </w:r>
      <w:r>
        <w:rPr>
          <w:rFonts w:ascii="Arial" w:hAnsi="Arial" w:cs="Arial"/>
          <w:b w:val="0"/>
          <w:sz w:val="24"/>
        </w:rPr>
        <w:t xml:space="preserve">”, per </w:t>
      </w:r>
      <w:r w:rsidRPr="00D70BDA">
        <w:rPr>
          <w:rFonts w:ascii="Arial" w:hAnsi="Arial" w:cs="Arial"/>
          <w:b w:val="0"/>
          <w:sz w:val="24"/>
        </w:rPr>
        <w:t>verifica</w:t>
      </w:r>
      <w:r>
        <w:rPr>
          <w:rFonts w:ascii="Arial" w:hAnsi="Arial" w:cs="Arial"/>
          <w:b w:val="0"/>
          <w:sz w:val="24"/>
        </w:rPr>
        <w:t>rne</w:t>
      </w:r>
      <w:r w:rsidRPr="00D70BDA">
        <w:rPr>
          <w:rFonts w:ascii="Arial" w:hAnsi="Arial" w:cs="Arial"/>
          <w:b w:val="0"/>
          <w:sz w:val="24"/>
        </w:rPr>
        <w:t xml:space="preserve"> la completezza e la regolarità dei documenti ivi contenuti.</w:t>
      </w:r>
    </w:p>
    <w:p w14:paraId="446F479F" w14:textId="77777777" w:rsidR="007C61B0" w:rsidRDefault="007C61B0" w:rsidP="007C61B0">
      <w:pPr>
        <w:jc w:val="both"/>
        <w:rPr>
          <w:rFonts w:ascii="Arial" w:hAnsi="Arial" w:cs="Arial"/>
          <w:spacing w:val="-2"/>
        </w:rPr>
      </w:pPr>
    </w:p>
    <w:p w14:paraId="7C1B6D49" w14:textId="77777777" w:rsidR="007C61B0" w:rsidRDefault="007C61B0" w:rsidP="007C61B0">
      <w:pPr>
        <w:jc w:val="both"/>
        <w:rPr>
          <w:rFonts w:ascii="Arial" w:hAnsi="Arial" w:cs="Arial"/>
          <w:spacing w:val="-2"/>
        </w:rPr>
      </w:pPr>
      <w:r>
        <w:rPr>
          <w:rFonts w:ascii="Arial" w:hAnsi="Arial" w:cs="Arial"/>
          <w:spacing w:val="-2"/>
        </w:rPr>
        <w:t>Terminata la fase di valutazione della documentazione amministrativa, il RUP provvederà alla pubblicazione del provvedimento di ammissione/esclusione dei candidati sul profilo del committente ed alle connesse comunicazioni previste per legge</w:t>
      </w:r>
      <w:r w:rsidRPr="00635520">
        <w:rPr>
          <w:rFonts w:ascii="Arial" w:hAnsi="Arial" w:cs="Arial"/>
          <w:spacing w:val="-2"/>
        </w:rPr>
        <w:t>.</w:t>
      </w:r>
      <w:r>
        <w:rPr>
          <w:rFonts w:ascii="Arial" w:hAnsi="Arial" w:cs="Arial"/>
          <w:spacing w:val="-2"/>
        </w:rPr>
        <w:t xml:space="preserve"> </w:t>
      </w:r>
    </w:p>
    <w:p w14:paraId="00CD7A60" w14:textId="77777777" w:rsidR="007C61B0" w:rsidRDefault="007C61B0" w:rsidP="007C61B0">
      <w:pPr>
        <w:tabs>
          <w:tab w:val="left" w:pos="567"/>
        </w:tabs>
        <w:jc w:val="both"/>
        <w:rPr>
          <w:rFonts w:ascii="Arial" w:hAnsi="Arial" w:cs="Arial"/>
          <w:spacing w:val="-2"/>
        </w:rPr>
      </w:pPr>
    </w:p>
    <w:p w14:paraId="65DC77DC" w14:textId="77777777" w:rsidR="007C61B0"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r w:rsidRPr="007150B1">
        <w:rPr>
          <w:rFonts w:ascii="Arial" w:hAnsi="Arial" w:cs="Arial"/>
          <w:spacing w:val="-2"/>
        </w:rPr>
        <w:t>La Commissione giudicatrice svolgerà i seguenti compiti:</w:t>
      </w:r>
    </w:p>
    <w:p w14:paraId="55EF1B99" w14:textId="641A68C4" w:rsidR="007C61B0" w:rsidRDefault="007C61B0" w:rsidP="007C61B0">
      <w:pPr>
        <w:pStyle w:val="Elencoacolori-Colore11"/>
        <w:widowControl w:val="0"/>
        <w:numPr>
          <w:ilvl w:val="1"/>
          <w:numId w:val="40"/>
        </w:numPr>
        <w:tabs>
          <w:tab w:val="left" w:pos="540"/>
        </w:tabs>
        <w:autoSpaceDE w:val="0"/>
        <w:autoSpaceDN w:val="0"/>
        <w:adjustRightInd w:val="0"/>
        <w:contextualSpacing/>
        <w:jc w:val="both"/>
        <w:rPr>
          <w:rFonts w:ascii="Arial" w:hAnsi="Arial" w:cs="Arial"/>
          <w:spacing w:val="-2"/>
        </w:rPr>
      </w:pPr>
      <w:proofErr w:type="gramStart"/>
      <w:r w:rsidRPr="007150B1">
        <w:rPr>
          <w:rFonts w:ascii="Arial" w:hAnsi="Arial" w:cs="Arial"/>
          <w:spacing w:val="-2"/>
        </w:rPr>
        <w:t>in</w:t>
      </w:r>
      <w:proofErr w:type="gramEnd"/>
      <w:r w:rsidRPr="007150B1">
        <w:rPr>
          <w:rFonts w:ascii="Arial" w:hAnsi="Arial" w:cs="Arial"/>
          <w:spacing w:val="-2"/>
        </w:rPr>
        <w:t xml:space="preserve"> seduta pubblica, apertura delle buste "B - Offerta tecnica", verifica </w:t>
      </w:r>
      <w:r w:rsidR="008B14B7">
        <w:rPr>
          <w:rFonts w:ascii="Arial" w:hAnsi="Arial" w:cs="Arial"/>
          <w:spacing w:val="-2"/>
        </w:rPr>
        <w:t xml:space="preserve">della </w:t>
      </w:r>
      <w:r w:rsidRPr="007150B1">
        <w:rPr>
          <w:rFonts w:ascii="Arial" w:hAnsi="Arial" w:cs="Arial"/>
          <w:spacing w:val="-2"/>
        </w:rPr>
        <w:t xml:space="preserve">completezza e regolarità delle stesse; </w:t>
      </w:r>
    </w:p>
    <w:p w14:paraId="5102985E" w14:textId="77777777" w:rsidR="007C61B0" w:rsidRDefault="007C61B0" w:rsidP="007C61B0">
      <w:pPr>
        <w:pStyle w:val="Elencoacolori-Colore11"/>
        <w:widowControl w:val="0"/>
        <w:numPr>
          <w:ilvl w:val="1"/>
          <w:numId w:val="40"/>
        </w:numPr>
        <w:tabs>
          <w:tab w:val="left" w:pos="540"/>
        </w:tabs>
        <w:autoSpaceDE w:val="0"/>
        <w:autoSpaceDN w:val="0"/>
        <w:adjustRightInd w:val="0"/>
        <w:contextualSpacing/>
        <w:jc w:val="both"/>
        <w:rPr>
          <w:rFonts w:ascii="Arial" w:hAnsi="Arial" w:cs="Arial"/>
          <w:spacing w:val="-2"/>
        </w:rPr>
      </w:pPr>
      <w:proofErr w:type="gramStart"/>
      <w:r w:rsidRPr="007150B1">
        <w:rPr>
          <w:rFonts w:ascii="Arial" w:hAnsi="Arial" w:cs="Arial"/>
          <w:spacing w:val="-2"/>
        </w:rPr>
        <w:t>in</w:t>
      </w:r>
      <w:proofErr w:type="gramEnd"/>
      <w:r w:rsidRPr="007150B1">
        <w:rPr>
          <w:rFonts w:ascii="Arial" w:hAnsi="Arial" w:cs="Arial"/>
          <w:spacing w:val="-2"/>
        </w:rPr>
        <w:t xml:space="preserve"> seduta riservata, da svolgersi in continuità della predetta seduta pubblica, esame delle offerte tecniche ai fini dell'attribuzione dei relativi punteggi, con possibilità di aggiornare la seduta ad altra data;</w:t>
      </w:r>
    </w:p>
    <w:p w14:paraId="6B9C3B8B" w14:textId="77777777" w:rsidR="007C61B0" w:rsidRDefault="007C61B0" w:rsidP="007C61B0">
      <w:pPr>
        <w:pStyle w:val="Elencoacolori-Colore11"/>
        <w:widowControl w:val="0"/>
        <w:numPr>
          <w:ilvl w:val="1"/>
          <w:numId w:val="40"/>
        </w:numPr>
        <w:tabs>
          <w:tab w:val="left" w:pos="540"/>
        </w:tabs>
        <w:autoSpaceDE w:val="0"/>
        <w:autoSpaceDN w:val="0"/>
        <w:adjustRightInd w:val="0"/>
        <w:contextualSpacing/>
        <w:jc w:val="both"/>
        <w:rPr>
          <w:rFonts w:ascii="Arial" w:hAnsi="Arial" w:cs="Arial"/>
          <w:spacing w:val="-2"/>
        </w:rPr>
      </w:pPr>
      <w:proofErr w:type="gramStart"/>
      <w:r w:rsidRPr="007150B1">
        <w:rPr>
          <w:rFonts w:ascii="Arial" w:hAnsi="Arial" w:cs="Arial"/>
          <w:spacing w:val="-2"/>
        </w:rPr>
        <w:t>in</w:t>
      </w:r>
      <w:proofErr w:type="gramEnd"/>
      <w:r w:rsidRPr="007150B1">
        <w:rPr>
          <w:rFonts w:ascii="Arial" w:hAnsi="Arial" w:cs="Arial"/>
          <w:spacing w:val="-2"/>
        </w:rPr>
        <w:t xml:space="preserve"> seduta pubblica, lettura dei punteggi attribuiti alle singole offerte tecniche e contestuale apertura delle buste "C- Offerta economica", dando lettura dei ribassi offerti nonché degli ulteriori elementi dell'offerta economica; </w:t>
      </w:r>
    </w:p>
    <w:p w14:paraId="63A524D3" w14:textId="77777777" w:rsidR="007C61B0" w:rsidRDefault="007C61B0" w:rsidP="007C61B0">
      <w:pPr>
        <w:pStyle w:val="Elencoacolori-Colore11"/>
        <w:widowControl w:val="0"/>
        <w:numPr>
          <w:ilvl w:val="1"/>
          <w:numId w:val="40"/>
        </w:numPr>
        <w:tabs>
          <w:tab w:val="left" w:pos="540"/>
        </w:tabs>
        <w:autoSpaceDE w:val="0"/>
        <w:autoSpaceDN w:val="0"/>
        <w:adjustRightInd w:val="0"/>
        <w:contextualSpacing/>
        <w:jc w:val="both"/>
        <w:rPr>
          <w:rFonts w:ascii="Arial" w:hAnsi="Arial" w:cs="Arial"/>
          <w:spacing w:val="-2"/>
        </w:rPr>
      </w:pPr>
      <w:proofErr w:type="gramStart"/>
      <w:r>
        <w:rPr>
          <w:rFonts w:ascii="Arial" w:hAnsi="Arial" w:cs="Arial"/>
          <w:spacing w:val="-2"/>
        </w:rPr>
        <w:t>i</w:t>
      </w:r>
      <w:r w:rsidRPr="007150B1">
        <w:rPr>
          <w:rFonts w:ascii="Arial" w:hAnsi="Arial" w:cs="Arial"/>
          <w:spacing w:val="-2"/>
        </w:rPr>
        <w:t>nserimento</w:t>
      </w:r>
      <w:proofErr w:type="gramEnd"/>
      <w:r w:rsidRPr="007150B1">
        <w:rPr>
          <w:rFonts w:ascii="Arial" w:hAnsi="Arial" w:cs="Arial"/>
          <w:spacing w:val="-2"/>
        </w:rPr>
        <w:t xml:space="preserve"> a sistema, ai fini della compilazione della graduatoria sulla piattaforma telematica, dei punteggi conseguiti da ciascun partecipante per l'offerta tecnica e dei dati relativi all'offerta economica;</w:t>
      </w:r>
    </w:p>
    <w:p w14:paraId="5182B10E" w14:textId="324CD154" w:rsidR="007C61B0" w:rsidRPr="0015343F" w:rsidRDefault="007C61B0" w:rsidP="007C61B0">
      <w:pPr>
        <w:pStyle w:val="Elencoacolori-Colore11"/>
        <w:widowControl w:val="0"/>
        <w:numPr>
          <w:ilvl w:val="1"/>
          <w:numId w:val="40"/>
        </w:numPr>
        <w:tabs>
          <w:tab w:val="left" w:pos="540"/>
        </w:tabs>
        <w:autoSpaceDE w:val="0"/>
        <w:autoSpaceDN w:val="0"/>
        <w:adjustRightInd w:val="0"/>
        <w:contextualSpacing/>
        <w:jc w:val="both"/>
        <w:rPr>
          <w:rFonts w:ascii="Arial" w:hAnsi="Arial" w:cs="Arial"/>
          <w:spacing w:val="-2"/>
        </w:rPr>
      </w:pPr>
      <w:proofErr w:type="gramStart"/>
      <w:r w:rsidRPr="0015343F">
        <w:rPr>
          <w:rFonts w:ascii="Arial" w:hAnsi="Arial" w:cs="Arial"/>
          <w:spacing w:val="-2"/>
        </w:rPr>
        <w:t>individuazione</w:t>
      </w:r>
      <w:proofErr w:type="gramEnd"/>
      <w:r w:rsidRPr="0015343F">
        <w:rPr>
          <w:rFonts w:ascii="Arial" w:hAnsi="Arial" w:cs="Arial"/>
          <w:spacing w:val="-2"/>
        </w:rPr>
        <w:t xml:space="preserve"> delle offerte che superano la soglia di anomalia di cui al comma 3 dell'art. 97 del D.lgs. 50/2016, per come modificato da</w:t>
      </w:r>
      <w:r w:rsidR="00490F90">
        <w:rPr>
          <w:rFonts w:ascii="Arial" w:hAnsi="Arial" w:cs="Arial"/>
          <w:spacing w:val="-2"/>
        </w:rPr>
        <w:t>l</w:t>
      </w:r>
      <w:r w:rsidRPr="0015343F">
        <w:rPr>
          <w:rFonts w:ascii="Arial" w:hAnsi="Arial" w:cs="Arial"/>
          <w:spacing w:val="-2"/>
        </w:rPr>
        <w:t>l</w:t>
      </w:r>
      <w:r w:rsidR="00490F90">
        <w:rPr>
          <w:rFonts w:ascii="Arial" w:hAnsi="Arial" w:cs="Arial"/>
          <w:spacing w:val="-2"/>
        </w:rPr>
        <w:t>a</w:t>
      </w:r>
      <w:r w:rsidRPr="0015343F">
        <w:rPr>
          <w:rFonts w:ascii="Arial" w:hAnsi="Arial" w:cs="Arial"/>
          <w:spacing w:val="-2"/>
        </w:rPr>
        <w:t xml:space="preserve"> L. </w:t>
      </w:r>
      <w:r w:rsidR="008B14B7">
        <w:rPr>
          <w:rFonts w:ascii="Arial" w:hAnsi="Arial" w:cs="Arial"/>
          <w:spacing w:val="-2"/>
        </w:rPr>
        <w:t>55</w:t>
      </w:r>
      <w:r w:rsidRPr="0015343F">
        <w:rPr>
          <w:rFonts w:ascii="Arial" w:hAnsi="Arial" w:cs="Arial"/>
          <w:spacing w:val="-2"/>
        </w:rPr>
        <w:t>/2019, ovvero la commissione potrà indicare al RUP le offerte che ai sensi del comma 6, stesso articolo, appaiono, sulla base di elementi specifici, potenzialmente anomale;</w:t>
      </w:r>
    </w:p>
    <w:p w14:paraId="1DCF5056" w14:textId="77777777" w:rsidR="007C61B0" w:rsidRPr="0015343F" w:rsidRDefault="007C61B0" w:rsidP="007C61B0">
      <w:pPr>
        <w:pStyle w:val="Elencoacolori-Colore11"/>
        <w:widowControl w:val="0"/>
        <w:numPr>
          <w:ilvl w:val="1"/>
          <w:numId w:val="40"/>
        </w:numPr>
        <w:tabs>
          <w:tab w:val="left" w:pos="540"/>
        </w:tabs>
        <w:autoSpaceDE w:val="0"/>
        <w:autoSpaceDN w:val="0"/>
        <w:adjustRightInd w:val="0"/>
        <w:contextualSpacing/>
        <w:jc w:val="both"/>
        <w:rPr>
          <w:rFonts w:ascii="Arial" w:hAnsi="Arial" w:cs="Arial"/>
          <w:spacing w:val="-2"/>
        </w:rPr>
      </w:pPr>
      <w:proofErr w:type="gramStart"/>
      <w:r w:rsidRPr="0015343F">
        <w:rPr>
          <w:rFonts w:ascii="Arial" w:hAnsi="Arial" w:cs="Arial"/>
          <w:spacing w:val="-2"/>
        </w:rPr>
        <w:t>ausilio</w:t>
      </w:r>
      <w:proofErr w:type="gramEnd"/>
      <w:r w:rsidRPr="0015343F">
        <w:rPr>
          <w:rFonts w:ascii="Arial" w:hAnsi="Arial" w:cs="Arial"/>
          <w:spacing w:val="-2"/>
        </w:rPr>
        <w:t xml:space="preserve"> al RUP per l'eventuale valutazione della congruità delle offerte tecniche.</w:t>
      </w:r>
    </w:p>
    <w:p w14:paraId="3549BC73" w14:textId="77777777" w:rsidR="007C61B0" w:rsidRPr="007150B1" w:rsidRDefault="007C61B0" w:rsidP="007C61B0">
      <w:pPr>
        <w:pStyle w:val="Elencoacolori-Colore11"/>
        <w:widowControl w:val="0"/>
        <w:tabs>
          <w:tab w:val="left" w:pos="540"/>
        </w:tabs>
        <w:autoSpaceDE w:val="0"/>
        <w:autoSpaceDN w:val="0"/>
        <w:adjustRightInd w:val="0"/>
        <w:contextualSpacing/>
        <w:jc w:val="both"/>
        <w:rPr>
          <w:rFonts w:ascii="Arial" w:hAnsi="Arial" w:cs="Arial"/>
          <w:spacing w:val="-2"/>
        </w:rPr>
      </w:pPr>
    </w:p>
    <w:p w14:paraId="68CF4D02" w14:textId="77777777" w:rsidR="007C61B0"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r w:rsidRPr="007150B1">
        <w:rPr>
          <w:rFonts w:ascii="Arial" w:hAnsi="Arial" w:cs="Arial"/>
          <w:spacing w:val="-2"/>
        </w:rPr>
        <w:t xml:space="preserve">Si precisa che la proposta di aggiudicazione è formulata dalla commissione giudicatrice in favore del concorrente che ha presentato la migliore offerta. Con tale adempimento la commissione chiude le operazioni di gara e trasmette al RUP tutti gli atti e documenti ai fini dei successivi adempienti. </w:t>
      </w:r>
    </w:p>
    <w:p w14:paraId="48075590" w14:textId="77777777" w:rsidR="00490F90" w:rsidRPr="007150B1" w:rsidRDefault="00490F9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p>
    <w:p w14:paraId="73CA3FA2" w14:textId="5C6A4B2E" w:rsidR="007C61B0" w:rsidRPr="007150B1"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r w:rsidRPr="0015343F">
        <w:rPr>
          <w:rFonts w:ascii="Arial" w:hAnsi="Arial" w:cs="Arial"/>
          <w:spacing w:val="-2"/>
        </w:rPr>
        <w:t>Qualora vi sia stata verifica di congruità delle offerte anomale, la proposta di aggiudicazione è formulata dal RUP al termine del relativo procedimento.</w:t>
      </w:r>
      <w:r w:rsidRPr="007150B1">
        <w:rPr>
          <w:rFonts w:ascii="Arial" w:hAnsi="Arial" w:cs="Arial"/>
          <w:spacing w:val="-2"/>
        </w:rPr>
        <w:t xml:space="preserve"> </w:t>
      </w:r>
    </w:p>
    <w:p w14:paraId="30F817FF" w14:textId="77777777" w:rsidR="007C61B0" w:rsidRPr="007150B1" w:rsidRDefault="007C61B0" w:rsidP="007C61B0">
      <w:pPr>
        <w:pStyle w:val="Elencoacolori-Colore11"/>
        <w:widowControl w:val="0"/>
        <w:tabs>
          <w:tab w:val="left" w:pos="540"/>
        </w:tabs>
        <w:autoSpaceDE w:val="0"/>
        <w:autoSpaceDN w:val="0"/>
        <w:adjustRightInd w:val="0"/>
        <w:contextualSpacing/>
        <w:jc w:val="both"/>
        <w:rPr>
          <w:rFonts w:ascii="Arial" w:hAnsi="Arial" w:cs="Arial"/>
          <w:spacing w:val="-2"/>
        </w:rPr>
      </w:pPr>
    </w:p>
    <w:p w14:paraId="38BD6C13" w14:textId="023DF596" w:rsidR="007C61B0" w:rsidRPr="009251E2"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r w:rsidRPr="007150B1">
        <w:rPr>
          <w:rFonts w:ascii="Arial" w:hAnsi="Arial" w:cs="Arial"/>
          <w:spacing w:val="-2"/>
        </w:rPr>
        <w:t xml:space="preserve">I lavori della commissione giudicatrice dovranno </w:t>
      </w:r>
      <w:r w:rsidRPr="009251E2">
        <w:rPr>
          <w:rFonts w:ascii="Arial" w:hAnsi="Arial" w:cs="Arial"/>
          <w:spacing w:val="-2"/>
        </w:rPr>
        <w:t xml:space="preserve">essere avviati non oltre cinque giorni dalla prima convocazione da parte del RUP per l'insediamento della stessa; la conclusione dei lavori della commissione dovrà avvenire entro </w:t>
      </w:r>
      <w:r w:rsidR="00706FE5" w:rsidRPr="009251E2">
        <w:rPr>
          <w:rFonts w:ascii="Arial" w:hAnsi="Arial" w:cs="Arial"/>
          <w:spacing w:val="-2"/>
        </w:rPr>
        <w:t>15</w:t>
      </w:r>
      <w:r w:rsidR="006F1A0A" w:rsidRPr="009251E2">
        <w:rPr>
          <w:rFonts w:ascii="Arial" w:hAnsi="Arial" w:cs="Arial"/>
          <w:spacing w:val="-2"/>
        </w:rPr>
        <w:t xml:space="preserve"> </w:t>
      </w:r>
      <w:r w:rsidRPr="009251E2">
        <w:rPr>
          <w:rFonts w:ascii="Arial" w:hAnsi="Arial" w:cs="Arial"/>
          <w:spacing w:val="-2"/>
        </w:rPr>
        <w:t>giorni dall'insediamento, salvo ulteriori proroghe concesse dal RUP.</w:t>
      </w:r>
    </w:p>
    <w:p w14:paraId="55E7F7F5" w14:textId="77777777" w:rsidR="007C61B0" w:rsidRPr="009251E2" w:rsidRDefault="007C61B0" w:rsidP="007C61B0">
      <w:pPr>
        <w:pStyle w:val="Elencoacolori-Colore11"/>
        <w:widowControl w:val="0"/>
        <w:tabs>
          <w:tab w:val="left" w:pos="540"/>
        </w:tabs>
        <w:autoSpaceDE w:val="0"/>
        <w:autoSpaceDN w:val="0"/>
        <w:adjustRightInd w:val="0"/>
        <w:contextualSpacing/>
        <w:jc w:val="both"/>
        <w:rPr>
          <w:rFonts w:ascii="Arial" w:hAnsi="Arial" w:cs="Arial"/>
          <w:spacing w:val="-2"/>
        </w:rPr>
      </w:pPr>
    </w:p>
    <w:p w14:paraId="3F2050CA" w14:textId="77777777" w:rsidR="007C61B0" w:rsidRPr="009251E2"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r w:rsidRPr="009251E2">
        <w:rPr>
          <w:rFonts w:ascii="Arial" w:hAnsi="Arial" w:cs="Arial"/>
          <w:spacing w:val="-2"/>
        </w:rPr>
        <w:t>L’attribuzione dei punteggi relativi alle offerte tecniche avverrà secondo la procedura di seguito specificata:</w:t>
      </w:r>
    </w:p>
    <w:p w14:paraId="55C8269B" w14:textId="77777777" w:rsidR="007C61B0" w:rsidRPr="009251E2" w:rsidRDefault="007C61B0" w:rsidP="007C61B0">
      <w:pPr>
        <w:pStyle w:val="Elencoacolori-Colore11"/>
        <w:widowControl w:val="0"/>
        <w:tabs>
          <w:tab w:val="left" w:pos="540"/>
        </w:tabs>
        <w:autoSpaceDE w:val="0"/>
        <w:autoSpaceDN w:val="0"/>
        <w:adjustRightInd w:val="0"/>
        <w:contextualSpacing/>
        <w:jc w:val="both"/>
        <w:rPr>
          <w:rFonts w:ascii="Arial" w:hAnsi="Arial" w:cs="Arial"/>
          <w:spacing w:val="-2"/>
        </w:rPr>
      </w:pPr>
    </w:p>
    <w:p w14:paraId="7A7DDE40" w14:textId="77777777" w:rsidR="007C61B0" w:rsidRPr="009251E2" w:rsidRDefault="007C61B0" w:rsidP="007C61B0">
      <w:pPr>
        <w:pStyle w:val="Elencoacolori-Colore11"/>
        <w:widowControl w:val="0"/>
        <w:numPr>
          <w:ilvl w:val="0"/>
          <w:numId w:val="41"/>
        </w:numPr>
        <w:tabs>
          <w:tab w:val="left" w:pos="540"/>
        </w:tabs>
        <w:autoSpaceDE w:val="0"/>
        <w:autoSpaceDN w:val="0"/>
        <w:adjustRightInd w:val="0"/>
        <w:contextualSpacing/>
        <w:jc w:val="both"/>
        <w:rPr>
          <w:rFonts w:ascii="Arial" w:hAnsi="Arial" w:cs="Arial"/>
          <w:spacing w:val="-2"/>
        </w:rPr>
      </w:pPr>
      <w:r w:rsidRPr="009251E2">
        <w:rPr>
          <w:rFonts w:ascii="Arial" w:hAnsi="Arial" w:cs="Arial"/>
          <w:spacing w:val="-2"/>
        </w:rPr>
        <w:t xml:space="preserve">Criterio 1 – professionalità ed adeguatezza…, </w:t>
      </w:r>
      <w:proofErr w:type="spellStart"/>
      <w:r w:rsidRPr="009251E2">
        <w:rPr>
          <w:rFonts w:ascii="Arial" w:hAnsi="Arial" w:cs="Arial"/>
          <w:spacing w:val="-2"/>
        </w:rPr>
        <w:t>max</w:t>
      </w:r>
      <w:proofErr w:type="spellEnd"/>
      <w:r w:rsidRPr="009251E2">
        <w:rPr>
          <w:rFonts w:ascii="Arial" w:hAnsi="Arial" w:cs="Arial"/>
          <w:spacing w:val="-2"/>
        </w:rPr>
        <w:t xml:space="preserve"> 25 punti; </w:t>
      </w:r>
    </w:p>
    <w:p w14:paraId="49C42434" w14:textId="77777777" w:rsidR="007C61B0" w:rsidRPr="009251E2" w:rsidRDefault="007C61B0" w:rsidP="007C61B0">
      <w:pPr>
        <w:pStyle w:val="Elencoacolori-Colore11"/>
        <w:widowControl w:val="0"/>
        <w:tabs>
          <w:tab w:val="left" w:pos="540"/>
        </w:tabs>
        <w:autoSpaceDE w:val="0"/>
        <w:autoSpaceDN w:val="0"/>
        <w:adjustRightInd w:val="0"/>
        <w:contextualSpacing/>
        <w:jc w:val="both"/>
        <w:rPr>
          <w:rFonts w:ascii="Arial" w:hAnsi="Arial" w:cs="Arial"/>
          <w:spacing w:val="-2"/>
        </w:rPr>
      </w:pPr>
    </w:p>
    <w:p w14:paraId="04ADA88D" w14:textId="77777777" w:rsidR="007C61B0" w:rsidRPr="009251E2"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proofErr w:type="gramStart"/>
      <w:r w:rsidRPr="009251E2">
        <w:rPr>
          <w:rFonts w:ascii="Arial" w:hAnsi="Arial" w:cs="Arial"/>
          <w:spacing w:val="-2"/>
        </w:rPr>
        <w:t>la</w:t>
      </w:r>
      <w:proofErr w:type="gramEnd"/>
      <w:r w:rsidRPr="009251E2">
        <w:rPr>
          <w:rFonts w:ascii="Arial" w:hAnsi="Arial" w:cs="Arial"/>
          <w:spacing w:val="-2"/>
        </w:rPr>
        <w:t xml:space="preserve"> valutazione del contenuto sarà effettuata tramite i coefficienti Vi, determinati attraverso la media dei coefficienti, variabili tra zero e uno, calcolati dai singoli commissari mediante il “confronto a coppie”, seguendo le “Linee guida per l’applicazione del metodo del confronto a coppie” di cui all’allegato G del D.P.R. 207/2010. </w:t>
      </w:r>
    </w:p>
    <w:p w14:paraId="1527CB8B" w14:textId="77777777" w:rsidR="007C61B0" w:rsidRPr="009251E2"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r w:rsidRPr="009251E2">
        <w:rPr>
          <w:rFonts w:ascii="Arial" w:hAnsi="Arial" w:cs="Arial"/>
          <w:spacing w:val="-2"/>
        </w:rPr>
        <w:t>Una volta terminati i “confronti a coppie”, per ogni elemento di valutazione ciascun commissario somma i valori attribuiti a ciascun concorrente e li trasforma in coefficienti compresi tra 0 ed 1 attribuendo il coefficiente pari ad 1 al concorrente che ha conseguito il valore più elevato e proporzionando ad esso il valore conseguito dagli altri concorrenti; le medie dei coefficienti determinati da ciascun commissario vengono trasformate in coefficienti definitivi, riportando ad uno la media più alta e proporzionando ad essa le altre.</w:t>
      </w:r>
    </w:p>
    <w:p w14:paraId="32B84E51" w14:textId="77777777" w:rsidR="007C61B0" w:rsidRPr="009251E2" w:rsidRDefault="007C61B0" w:rsidP="007C61B0">
      <w:pPr>
        <w:pStyle w:val="Elencoacolori-Colore11"/>
        <w:widowControl w:val="0"/>
        <w:tabs>
          <w:tab w:val="left" w:pos="540"/>
        </w:tabs>
        <w:autoSpaceDE w:val="0"/>
        <w:autoSpaceDN w:val="0"/>
        <w:adjustRightInd w:val="0"/>
        <w:ind w:left="0"/>
        <w:contextualSpacing/>
        <w:rPr>
          <w:rFonts w:ascii="Arial" w:hAnsi="Arial" w:cs="Arial"/>
          <w:spacing w:val="-2"/>
        </w:rPr>
      </w:pPr>
      <w:r w:rsidRPr="009251E2">
        <w:rPr>
          <w:rFonts w:ascii="Arial" w:hAnsi="Arial" w:cs="Arial"/>
          <w:spacing w:val="-2"/>
        </w:rPr>
        <w:t>Detto Ai il punteggio conseguito, esso sarà così calcolato:</w:t>
      </w:r>
    </w:p>
    <w:p w14:paraId="63A14374" w14:textId="77777777" w:rsidR="007C61B0" w:rsidRPr="009251E2" w:rsidRDefault="007C61B0" w:rsidP="007C61B0">
      <w:pPr>
        <w:pStyle w:val="Elencoacolori-Colore11"/>
        <w:widowControl w:val="0"/>
        <w:tabs>
          <w:tab w:val="left" w:pos="540"/>
        </w:tabs>
        <w:autoSpaceDE w:val="0"/>
        <w:autoSpaceDN w:val="0"/>
        <w:adjustRightInd w:val="0"/>
        <w:contextualSpacing/>
        <w:jc w:val="center"/>
        <w:rPr>
          <w:rFonts w:ascii="Arial" w:hAnsi="Arial" w:cs="Arial"/>
          <w:b/>
          <w:spacing w:val="-2"/>
        </w:rPr>
      </w:pPr>
      <w:r w:rsidRPr="009251E2">
        <w:rPr>
          <w:rFonts w:ascii="Arial" w:hAnsi="Arial" w:cs="Arial"/>
          <w:b/>
          <w:spacing w:val="-2"/>
        </w:rPr>
        <w:t>Ai = Vi x 25</w:t>
      </w:r>
    </w:p>
    <w:p w14:paraId="3CA5A4AA" w14:textId="77777777" w:rsidR="007C61B0" w:rsidRPr="009251E2"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p>
    <w:p w14:paraId="39AADA56" w14:textId="77777777" w:rsidR="007C61B0" w:rsidRPr="009251E2" w:rsidRDefault="007C61B0" w:rsidP="007C61B0">
      <w:pPr>
        <w:pStyle w:val="Elencoacolori-Colore11"/>
        <w:widowControl w:val="0"/>
        <w:numPr>
          <w:ilvl w:val="0"/>
          <w:numId w:val="41"/>
        </w:numPr>
        <w:tabs>
          <w:tab w:val="left" w:pos="540"/>
        </w:tabs>
        <w:autoSpaceDE w:val="0"/>
        <w:autoSpaceDN w:val="0"/>
        <w:adjustRightInd w:val="0"/>
        <w:contextualSpacing/>
        <w:jc w:val="both"/>
        <w:rPr>
          <w:rFonts w:ascii="Arial" w:hAnsi="Arial" w:cs="Arial"/>
          <w:spacing w:val="-2"/>
        </w:rPr>
      </w:pPr>
      <w:r w:rsidRPr="009251E2">
        <w:rPr>
          <w:rFonts w:ascii="Arial" w:hAnsi="Arial" w:cs="Arial"/>
          <w:spacing w:val="-2"/>
        </w:rPr>
        <w:t xml:space="preserve">Criterio 2 -  caratteristiche metodologiche dell’offerta …, </w:t>
      </w:r>
      <w:proofErr w:type="spellStart"/>
      <w:r w:rsidRPr="009251E2">
        <w:rPr>
          <w:rFonts w:ascii="Arial" w:hAnsi="Arial" w:cs="Arial"/>
          <w:spacing w:val="-2"/>
        </w:rPr>
        <w:t>max</w:t>
      </w:r>
      <w:proofErr w:type="spellEnd"/>
      <w:r w:rsidRPr="009251E2">
        <w:rPr>
          <w:rFonts w:ascii="Arial" w:hAnsi="Arial" w:cs="Arial"/>
          <w:spacing w:val="-2"/>
        </w:rPr>
        <w:t xml:space="preserve"> punti 25;</w:t>
      </w:r>
    </w:p>
    <w:p w14:paraId="6A86E124" w14:textId="77777777" w:rsidR="007C61B0" w:rsidRPr="009251E2" w:rsidRDefault="007C61B0" w:rsidP="007C61B0">
      <w:pPr>
        <w:pStyle w:val="Elencoacolori-Colore11"/>
        <w:widowControl w:val="0"/>
        <w:tabs>
          <w:tab w:val="left" w:pos="540"/>
        </w:tabs>
        <w:autoSpaceDE w:val="0"/>
        <w:autoSpaceDN w:val="0"/>
        <w:adjustRightInd w:val="0"/>
        <w:contextualSpacing/>
        <w:jc w:val="both"/>
        <w:rPr>
          <w:rFonts w:ascii="Arial" w:hAnsi="Arial" w:cs="Arial"/>
          <w:spacing w:val="-2"/>
        </w:rPr>
      </w:pPr>
    </w:p>
    <w:p w14:paraId="5378225B" w14:textId="77777777" w:rsidR="007C61B0" w:rsidRPr="009251E2"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proofErr w:type="gramStart"/>
      <w:r w:rsidRPr="009251E2">
        <w:rPr>
          <w:rFonts w:ascii="Arial" w:hAnsi="Arial" w:cs="Arial"/>
          <w:spacing w:val="-2"/>
        </w:rPr>
        <w:t>la</w:t>
      </w:r>
      <w:proofErr w:type="gramEnd"/>
      <w:r w:rsidRPr="009251E2">
        <w:rPr>
          <w:rFonts w:ascii="Arial" w:hAnsi="Arial" w:cs="Arial"/>
          <w:spacing w:val="-2"/>
        </w:rPr>
        <w:t xml:space="preserve"> valutazione del contenuto sarà effettuata secondo il metodo di cui al criterio 1.</w:t>
      </w:r>
    </w:p>
    <w:p w14:paraId="42CAD5B3" w14:textId="77777777" w:rsidR="007C61B0" w:rsidRPr="009251E2" w:rsidRDefault="007C61B0" w:rsidP="007C61B0">
      <w:pPr>
        <w:pStyle w:val="Elencoacolori-Colore11"/>
        <w:widowControl w:val="0"/>
        <w:tabs>
          <w:tab w:val="left" w:pos="540"/>
        </w:tabs>
        <w:autoSpaceDE w:val="0"/>
        <w:autoSpaceDN w:val="0"/>
        <w:adjustRightInd w:val="0"/>
        <w:ind w:left="0"/>
        <w:contextualSpacing/>
        <w:rPr>
          <w:rFonts w:ascii="Arial" w:hAnsi="Arial" w:cs="Arial"/>
          <w:spacing w:val="-2"/>
        </w:rPr>
      </w:pPr>
      <w:r w:rsidRPr="009251E2">
        <w:rPr>
          <w:rFonts w:ascii="Arial" w:hAnsi="Arial" w:cs="Arial"/>
          <w:spacing w:val="-2"/>
        </w:rPr>
        <w:t>Detto Bi il punteggio conseguito, esso sarà così calcolato:</w:t>
      </w:r>
    </w:p>
    <w:p w14:paraId="7A75094B" w14:textId="77777777" w:rsidR="007C61B0" w:rsidRPr="009251E2" w:rsidRDefault="007C61B0" w:rsidP="007C61B0">
      <w:pPr>
        <w:pStyle w:val="Elencoacolori-Colore11"/>
        <w:widowControl w:val="0"/>
        <w:tabs>
          <w:tab w:val="left" w:pos="540"/>
        </w:tabs>
        <w:autoSpaceDE w:val="0"/>
        <w:autoSpaceDN w:val="0"/>
        <w:adjustRightInd w:val="0"/>
        <w:contextualSpacing/>
        <w:jc w:val="center"/>
        <w:rPr>
          <w:rFonts w:ascii="Arial" w:hAnsi="Arial" w:cs="Arial"/>
          <w:b/>
          <w:spacing w:val="-2"/>
        </w:rPr>
      </w:pPr>
      <w:r w:rsidRPr="009251E2">
        <w:rPr>
          <w:rFonts w:ascii="Arial" w:hAnsi="Arial" w:cs="Arial"/>
          <w:b/>
          <w:spacing w:val="-2"/>
        </w:rPr>
        <w:t>Bi = Vi x 25</w:t>
      </w:r>
    </w:p>
    <w:p w14:paraId="76F27735" w14:textId="77777777" w:rsidR="007C61B0" w:rsidRPr="009251E2" w:rsidRDefault="007C61B0" w:rsidP="007C61B0">
      <w:pPr>
        <w:pStyle w:val="Elencoacolori-Colore11"/>
        <w:widowControl w:val="0"/>
        <w:tabs>
          <w:tab w:val="left" w:pos="540"/>
        </w:tabs>
        <w:autoSpaceDE w:val="0"/>
        <w:autoSpaceDN w:val="0"/>
        <w:adjustRightInd w:val="0"/>
        <w:contextualSpacing/>
        <w:jc w:val="both"/>
        <w:rPr>
          <w:rFonts w:ascii="Arial" w:hAnsi="Arial" w:cs="Arial"/>
          <w:spacing w:val="-2"/>
        </w:rPr>
      </w:pPr>
    </w:p>
    <w:p w14:paraId="4ED41AEC" w14:textId="3F4B35FF" w:rsidR="007C61B0" w:rsidRPr="009251E2" w:rsidRDefault="007C61B0" w:rsidP="007C61B0">
      <w:pPr>
        <w:pStyle w:val="Elencoacolori-Colore11"/>
        <w:widowControl w:val="0"/>
        <w:numPr>
          <w:ilvl w:val="0"/>
          <w:numId w:val="41"/>
        </w:numPr>
        <w:tabs>
          <w:tab w:val="left" w:pos="540"/>
        </w:tabs>
        <w:autoSpaceDE w:val="0"/>
        <w:autoSpaceDN w:val="0"/>
        <w:adjustRightInd w:val="0"/>
        <w:contextualSpacing/>
        <w:jc w:val="both"/>
        <w:rPr>
          <w:rFonts w:ascii="Arial" w:hAnsi="Arial" w:cs="Arial"/>
          <w:spacing w:val="-2"/>
        </w:rPr>
      </w:pPr>
      <w:r w:rsidRPr="009251E2">
        <w:rPr>
          <w:rFonts w:ascii="Arial" w:hAnsi="Arial" w:cs="Arial"/>
          <w:spacing w:val="-2"/>
        </w:rPr>
        <w:t xml:space="preserve">Criterio 3 -  </w:t>
      </w:r>
      <w:r w:rsidR="00847F5F" w:rsidRPr="009251E2">
        <w:rPr>
          <w:rFonts w:ascii="Arial" w:hAnsi="Arial" w:cs="Arial"/>
          <w:spacing w:val="-2"/>
        </w:rPr>
        <w:t>dettaglio</w:t>
      </w:r>
      <w:r w:rsidRPr="009251E2">
        <w:rPr>
          <w:rFonts w:ascii="Arial" w:hAnsi="Arial" w:cs="Arial"/>
          <w:spacing w:val="-2"/>
        </w:rPr>
        <w:t xml:space="preserve"> </w:t>
      </w:r>
      <w:r w:rsidR="00FC7A39" w:rsidRPr="009251E2">
        <w:rPr>
          <w:rFonts w:ascii="Arial" w:hAnsi="Arial" w:cs="Arial"/>
          <w:spacing w:val="-2"/>
        </w:rPr>
        <w:t xml:space="preserve">di </w:t>
      </w:r>
      <w:r w:rsidRPr="009251E2">
        <w:rPr>
          <w:rFonts w:ascii="Arial" w:hAnsi="Arial" w:cs="Arial"/>
          <w:spacing w:val="-2"/>
        </w:rPr>
        <w:t xml:space="preserve">studi, verifiche ed analisi …, </w:t>
      </w:r>
      <w:proofErr w:type="spellStart"/>
      <w:r w:rsidRPr="009251E2">
        <w:rPr>
          <w:rFonts w:ascii="Arial" w:hAnsi="Arial" w:cs="Arial"/>
          <w:spacing w:val="-2"/>
        </w:rPr>
        <w:t>max</w:t>
      </w:r>
      <w:proofErr w:type="spellEnd"/>
      <w:r w:rsidRPr="009251E2">
        <w:rPr>
          <w:rFonts w:ascii="Arial" w:hAnsi="Arial" w:cs="Arial"/>
          <w:spacing w:val="-2"/>
        </w:rPr>
        <w:t xml:space="preserve"> punti 25;</w:t>
      </w:r>
    </w:p>
    <w:p w14:paraId="3A19B483" w14:textId="77777777" w:rsidR="007C61B0" w:rsidRPr="009251E2" w:rsidRDefault="007C61B0" w:rsidP="007C61B0">
      <w:pPr>
        <w:pStyle w:val="Elencoacolori-Colore11"/>
        <w:widowControl w:val="0"/>
        <w:tabs>
          <w:tab w:val="left" w:pos="540"/>
        </w:tabs>
        <w:autoSpaceDE w:val="0"/>
        <w:autoSpaceDN w:val="0"/>
        <w:adjustRightInd w:val="0"/>
        <w:contextualSpacing/>
        <w:jc w:val="both"/>
        <w:rPr>
          <w:rFonts w:ascii="Arial" w:hAnsi="Arial" w:cs="Arial"/>
          <w:spacing w:val="-2"/>
        </w:rPr>
      </w:pPr>
    </w:p>
    <w:p w14:paraId="072EEB32" w14:textId="77777777" w:rsidR="007C61B0" w:rsidRPr="009251E2"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proofErr w:type="gramStart"/>
      <w:r w:rsidRPr="009251E2">
        <w:rPr>
          <w:rFonts w:ascii="Arial" w:hAnsi="Arial" w:cs="Arial"/>
          <w:spacing w:val="-2"/>
        </w:rPr>
        <w:t>la</w:t>
      </w:r>
      <w:proofErr w:type="gramEnd"/>
      <w:r w:rsidRPr="009251E2">
        <w:rPr>
          <w:rFonts w:ascii="Arial" w:hAnsi="Arial" w:cs="Arial"/>
          <w:spacing w:val="-2"/>
        </w:rPr>
        <w:t xml:space="preserve"> valutazione del contenuto sarà effettuata secondo il metodo di cui al criterio 1.</w:t>
      </w:r>
    </w:p>
    <w:p w14:paraId="2E019C54" w14:textId="77777777" w:rsidR="007C61B0" w:rsidRPr="009251E2"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r w:rsidRPr="009251E2">
        <w:rPr>
          <w:rFonts w:ascii="Arial" w:hAnsi="Arial" w:cs="Arial"/>
          <w:spacing w:val="-2"/>
        </w:rPr>
        <w:t>Detto Ci il punteggio conseguito, esso sarà così calcolato:</w:t>
      </w:r>
    </w:p>
    <w:p w14:paraId="0ED72114" w14:textId="77777777" w:rsidR="007C61B0" w:rsidRPr="007150B1" w:rsidRDefault="007C61B0" w:rsidP="007C61B0">
      <w:pPr>
        <w:pStyle w:val="Elencoacolori-Colore11"/>
        <w:widowControl w:val="0"/>
        <w:tabs>
          <w:tab w:val="left" w:pos="540"/>
        </w:tabs>
        <w:autoSpaceDE w:val="0"/>
        <w:autoSpaceDN w:val="0"/>
        <w:adjustRightInd w:val="0"/>
        <w:contextualSpacing/>
        <w:jc w:val="center"/>
        <w:rPr>
          <w:rFonts w:ascii="Arial" w:hAnsi="Arial" w:cs="Arial"/>
          <w:b/>
          <w:spacing w:val="-2"/>
        </w:rPr>
      </w:pPr>
      <w:r w:rsidRPr="009251E2">
        <w:rPr>
          <w:rFonts w:ascii="Arial" w:hAnsi="Arial" w:cs="Arial"/>
          <w:b/>
          <w:spacing w:val="-2"/>
        </w:rPr>
        <w:t>Ci = Vi</w:t>
      </w:r>
      <w:r w:rsidRPr="007150B1">
        <w:rPr>
          <w:rFonts w:ascii="Arial" w:hAnsi="Arial" w:cs="Arial"/>
          <w:b/>
          <w:spacing w:val="-2"/>
        </w:rPr>
        <w:t xml:space="preserve"> x 25</w:t>
      </w:r>
    </w:p>
    <w:p w14:paraId="6E1CB895" w14:textId="77777777" w:rsidR="007C61B0" w:rsidRPr="00402B93" w:rsidRDefault="007C61B0" w:rsidP="007C61B0">
      <w:pPr>
        <w:pStyle w:val="Elencoacolori-Colore11"/>
        <w:widowControl w:val="0"/>
        <w:tabs>
          <w:tab w:val="left" w:pos="540"/>
        </w:tabs>
        <w:autoSpaceDE w:val="0"/>
        <w:autoSpaceDN w:val="0"/>
        <w:adjustRightInd w:val="0"/>
        <w:contextualSpacing/>
        <w:jc w:val="both"/>
        <w:rPr>
          <w:rFonts w:ascii="Arial" w:hAnsi="Arial" w:cs="Arial"/>
          <w:spacing w:val="-2"/>
        </w:rPr>
      </w:pPr>
    </w:p>
    <w:p w14:paraId="5EE20E6F" w14:textId="77777777" w:rsidR="007C61B0" w:rsidRPr="00402B93" w:rsidRDefault="007C61B0" w:rsidP="007C61B0">
      <w:pPr>
        <w:pStyle w:val="Elencoacolori-Colore11"/>
        <w:widowControl w:val="0"/>
        <w:numPr>
          <w:ilvl w:val="0"/>
          <w:numId w:val="41"/>
        </w:numPr>
        <w:tabs>
          <w:tab w:val="left" w:pos="540"/>
        </w:tabs>
        <w:autoSpaceDE w:val="0"/>
        <w:autoSpaceDN w:val="0"/>
        <w:adjustRightInd w:val="0"/>
        <w:contextualSpacing/>
        <w:jc w:val="both"/>
        <w:rPr>
          <w:rFonts w:ascii="Arial" w:hAnsi="Arial" w:cs="Arial"/>
          <w:spacing w:val="-2"/>
        </w:rPr>
      </w:pPr>
      <w:r w:rsidRPr="00402B93">
        <w:rPr>
          <w:rFonts w:ascii="Arial" w:hAnsi="Arial" w:cs="Arial"/>
          <w:spacing w:val="-2"/>
        </w:rPr>
        <w:t xml:space="preserve">Criterio 4 -  offerta economica, </w:t>
      </w:r>
      <w:proofErr w:type="spellStart"/>
      <w:r w:rsidRPr="00402B93">
        <w:rPr>
          <w:rFonts w:ascii="Arial" w:hAnsi="Arial" w:cs="Arial"/>
          <w:spacing w:val="-2"/>
        </w:rPr>
        <w:t>max</w:t>
      </w:r>
      <w:proofErr w:type="spellEnd"/>
      <w:r w:rsidRPr="00402B93">
        <w:rPr>
          <w:rFonts w:ascii="Arial" w:hAnsi="Arial" w:cs="Arial"/>
          <w:spacing w:val="-2"/>
        </w:rPr>
        <w:t xml:space="preserve"> punti 25;</w:t>
      </w:r>
    </w:p>
    <w:p w14:paraId="21509E27" w14:textId="77777777" w:rsidR="007C61B0" w:rsidRPr="00402B93" w:rsidRDefault="007C61B0" w:rsidP="007C61B0">
      <w:pPr>
        <w:pStyle w:val="Elencoacolori-Colore11"/>
        <w:widowControl w:val="0"/>
        <w:tabs>
          <w:tab w:val="left" w:pos="540"/>
        </w:tabs>
        <w:autoSpaceDE w:val="0"/>
        <w:autoSpaceDN w:val="0"/>
        <w:adjustRightInd w:val="0"/>
        <w:contextualSpacing/>
        <w:jc w:val="both"/>
        <w:rPr>
          <w:rFonts w:ascii="Arial" w:hAnsi="Arial" w:cs="Arial"/>
          <w:spacing w:val="-2"/>
        </w:rPr>
      </w:pPr>
    </w:p>
    <w:p w14:paraId="2CD0123D" w14:textId="77777777" w:rsidR="007C61B0" w:rsidRPr="00402B93"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proofErr w:type="gramStart"/>
      <w:r w:rsidRPr="00402B93">
        <w:rPr>
          <w:rFonts w:ascii="Arial" w:hAnsi="Arial" w:cs="Arial"/>
          <w:spacing w:val="-2"/>
        </w:rPr>
        <w:t>detti</w:t>
      </w:r>
      <w:proofErr w:type="gramEnd"/>
      <w:r w:rsidRPr="00402B93">
        <w:rPr>
          <w:rFonts w:ascii="Arial" w:hAnsi="Arial" w:cs="Arial"/>
          <w:spacing w:val="-2"/>
        </w:rPr>
        <w:t>:</w:t>
      </w:r>
    </w:p>
    <w:p w14:paraId="4558805B" w14:textId="77777777" w:rsidR="007C61B0" w:rsidRPr="00402B93"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r w:rsidRPr="00402B93">
        <w:rPr>
          <w:rFonts w:ascii="Arial" w:hAnsi="Arial" w:cs="Arial"/>
          <w:spacing w:val="-2"/>
        </w:rPr>
        <w:t>Di = punteggio conseguito dall’i-esimo concorrente relativamente all’offerta economica</w:t>
      </w:r>
    </w:p>
    <w:p w14:paraId="6F4106DC" w14:textId="77777777" w:rsidR="007C61B0" w:rsidRPr="00402B93"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proofErr w:type="spellStart"/>
      <w:proofErr w:type="gramStart"/>
      <w:r w:rsidRPr="00402B93">
        <w:rPr>
          <w:rFonts w:ascii="Arial" w:hAnsi="Arial" w:cs="Arial"/>
          <w:spacing w:val="-2"/>
        </w:rPr>
        <w:t>Ri</w:t>
      </w:r>
      <w:proofErr w:type="spellEnd"/>
      <w:r w:rsidRPr="00402B93">
        <w:rPr>
          <w:rFonts w:ascii="Arial" w:hAnsi="Arial" w:cs="Arial"/>
          <w:spacing w:val="-2"/>
        </w:rPr>
        <w:t xml:space="preserve">  =</w:t>
      </w:r>
      <w:proofErr w:type="gramEnd"/>
      <w:r w:rsidRPr="00402B93">
        <w:rPr>
          <w:rFonts w:ascii="Arial" w:hAnsi="Arial" w:cs="Arial"/>
          <w:spacing w:val="-2"/>
        </w:rPr>
        <w:t xml:space="preserve"> ribasso economico offerto dall'i-esimo concorrente</w:t>
      </w:r>
    </w:p>
    <w:p w14:paraId="2CB12407" w14:textId="77777777" w:rsidR="007C61B0" w:rsidRPr="00402B93"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proofErr w:type="spellStart"/>
      <w:r w:rsidRPr="00402B93">
        <w:rPr>
          <w:rFonts w:ascii="Arial" w:hAnsi="Arial" w:cs="Arial"/>
          <w:spacing w:val="-2"/>
        </w:rPr>
        <w:t>Rmax</w:t>
      </w:r>
      <w:proofErr w:type="spellEnd"/>
      <w:r w:rsidRPr="00402B93">
        <w:rPr>
          <w:rFonts w:ascii="Arial" w:hAnsi="Arial" w:cs="Arial"/>
          <w:spacing w:val="-2"/>
        </w:rPr>
        <w:t xml:space="preserve"> = ribasso economico massimo offerto</w:t>
      </w:r>
    </w:p>
    <w:p w14:paraId="22BFEEFF" w14:textId="77777777" w:rsidR="007C61B0" w:rsidRPr="00402B93" w:rsidRDefault="007C61B0" w:rsidP="007C61B0">
      <w:pPr>
        <w:pStyle w:val="Elencoacolori-Colore11"/>
        <w:widowControl w:val="0"/>
        <w:tabs>
          <w:tab w:val="left" w:pos="540"/>
        </w:tabs>
        <w:autoSpaceDE w:val="0"/>
        <w:autoSpaceDN w:val="0"/>
        <w:adjustRightInd w:val="0"/>
        <w:contextualSpacing/>
        <w:jc w:val="both"/>
        <w:rPr>
          <w:rFonts w:ascii="Arial" w:hAnsi="Arial" w:cs="Arial"/>
          <w:spacing w:val="-2"/>
        </w:rPr>
      </w:pPr>
    </w:p>
    <w:p w14:paraId="384066EF" w14:textId="77777777" w:rsidR="007C61B0" w:rsidRPr="00402B93"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r w:rsidRPr="00402B93">
        <w:rPr>
          <w:rFonts w:ascii="Arial" w:hAnsi="Arial" w:cs="Arial"/>
          <w:spacing w:val="-2"/>
        </w:rPr>
        <w:t>II punteggio Di attribuibile all’i-esimo concorrente sarà così determinato:</w:t>
      </w:r>
    </w:p>
    <w:p w14:paraId="19B99E71" w14:textId="77777777" w:rsidR="007C61B0" w:rsidRPr="007150B1" w:rsidRDefault="007C61B0" w:rsidP="007C61B0">
      <w:pPr>
        <w:pStyle w:val="Elencoacolori-Colore11"/>
        <w:widowControl w:val="0"/>
        <w:tabs>
          <w:tab w:val="left" w:pos="540"/>
        </w:tabs>
        <w:autoSpaceDE w:val="0"/>
        <w:autoSpaceDN w:val="0"/>
        <w:adjustRightInd w:val="0"/>
        <w:contextualSpacing/>
        <w:jc w:val="center"/>
        <w:rPr>
          <w:rFonts w:ascii="Arial" w:hAnsi="Arial" w:cs="Arial"/>
          <w:b/>
          <w:spacing w:val="-2"/>
        </w:rPr>
      </w:pPr>
      <w:r w:rsidRPr="007150B1">
        <w:rPr>
          <w:rFonts w:ascii="Arial" w:hAnsi="Arial" w:cs="Arial"/>
          <w:b/>
          <w:spacing w:val="-2"/>
        </w:rPr>
        <w:t>Di = (</w:t>
      </w:r>
      <w:proofErr w:type="spellStart"/>
      <w:r w:rsidRPr="007150B1">
        <w:rPr>
          <w:rFonts w:ascii="Arial" w:hAnsi="Arial" w:cs="Arial"/>
          <w:b/>
          <w:spacing w:val="-2"/>
        </w:rPr>
        <w:t>Ri</w:t>
      </w:r>
      <w:proofErr w:type="spellEnd"/>
      <w:r w:rsidRPr="007150B1">
        <w:rPr>
          <w:rFonts w:ascii="Arial" w:hAnsi="Arial" w:cs="Arial"/>
          <w:b/>
          <w:spacing w:val="-2"/>
        </w:rPr>
        <w:t>/</w:t>
      </w:r>
      <w:proofErr w:type="spellStart"/>
      <w:r w:rsidRPr="007150B1">
        <w:rPr>
          <w:rFonts w:ascii="Arial" w:hAnsi="Arial" w:cs="Arial"/>
          <w:b/>
          <w:spacing w:val="-2"/>
        </w:rPr>
        <w:t>Rmax</w:t>
      </w:r>
      <w:proofErr w:type="spellEnd"/>
      <w:r w:rsidRPr="007150B1">
        <w:rPr>
          <w:rFonts w:ascii="Arial" w:hAnsi="Arial" w:cs="Arial"/>
          <w:b/>
          <w:spacing w:val="-2"/>
        </w:rPr>
        <w:t>) x 25</w:t>
      </w:r>
    </w:p>
    <w:p w14:paraId="010010B3" w14:textId="77777777" w:rsidR="007C61B0" w:rsidRPr="00402B93" w:rsidRDefault="007C61B0" w:rsidP="007C61B0">
      <w:pPr>
        <w:pStyle w:val="Elencoacolori-Colore11"/>
        <w:widowControl w:val="0"/>
        <w:tabs>
          <w:tab w:val="left" w:pos="540"/>
        </w:tabs>
        <w:autoSpaceDE w:val="0"/>
        <w:autoSpaceDN w:val="0"/>
        <w:adjustRightInd w:val="0"/>
        <w:contextualSpacing/>
        <w:jc w:val="both"/>
        <w:rPr>
          <w:rFonts w:ascii="Arial" w:hAnsi="Arial" w:cs="Arial"/>
          <w:spacing w:val="-2"/>
        </w:rPr>
      </w:pPr>
    </w:p>
    <w:p w14:paraId="7A8D469D" w14:textId="77777777" w:rsidR="007C61B0" w:rsidRPr="00402B93"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r w:rsidRPr="00402B93">
        <w:rPr>
          <w:rFonts w:ascii="Arial" w:hAnsi="Arial" w:cs="Arial"/>
          <w:spacing w:val="-2"/>
        </w:rPr>
        <w:t>All’esito della valutazione delle offerte contenute nella busta C, la commissione procederà all’attribuzione del punteggio totale conseguito dai singoli concorrenti e valido per la formazione della graduatoria che sarà così calcolato:</w:t>
      </w:r>
    </w:p>
    <w:p w14:paraId="18DAFFF5" w14:textId="77777777" w:rsidR="007C61B0" w:rsidRPr="00377F34" w:rsidRDefault="007C61B0" w:rsidP="007C61B0">
      <w:pPr>
        <w:pStyle w:val="Elencoacolori-Colore11"/>
        <w:widowControl w:val="0"/>
        <w:tabs>
          <w:tab w:val="left" w:pos="540"/>
        </w:tabs>
        <w:autoSpaceDE w:val="0"/>
        <w:autoSpaceDN w:val="0"/>
        <w:adjustRightInd w:val="0"/>
        <w:contextualSpacing/>
        <w:jc w:val="center"/>
        <w:rPr>
          <w:rFonts w:ascii="Arial" w:hAnsi="Arial" w:cs="Arial"/>
          <w:b/>
          <w:spacing w:val="-2"/>
        </w:rPr>
      </w:pPr>
      <w:proofErr w:type="spellStart"/>
      <w:r w:rsidRPr="00377F34">
        <w:rPr>
          <w:rFonts w:ascii="Arial" w:hAnsi="Arial" w:cs="Arial"/>
          <w:b/>
          <w:spacing w:val="-2"/>
        </w:rPr>
        <w:t>Ki</w:t>
      </w:r>
      <w:proofErr w:type="spellEnd"/>
      <w:r w:rsidRPr="00377F34">
        <w:rPr>
          <w:rFonts w:ascii="Arial" w:hAnsi="Arial" w:cs="Arial"/>
          <w:b/>
          <w:spacing w:val="-2"/>
        </w:rPr>
        <w:t xml:space="preserve"> = Ai + Bi + Ci + Di</w:t>
      </w:r>
    </w:p>
    <w:p w14:paraId="249A0FE1" w14:textId="77777777" w:rsidR="007C61B0" w:rsidRPr="00402B93" w:rsidRDefault="007C61B0" w:rsidP="007C61B0">
      <w:pPr>
        <w:pStyle w:val="Elencoacolori-Colore11"/>
        <w:widowControl w:val="0"/>
        <w:tabs>
          <w:tab w:val="left" w:pos="540"/>
        </w:tabs>
        <w:autoSpaceDE w:val="0"/>
        <w:autoSpaceDN w:val="0"/>
        <w:adjustRightInd w:val="0"/>
        <w:contextualSpacing/>
        <w:jc w:val="both"/>
        <w:rPr>
          <w:rFonts w:ascii="Arial" w:hAnsi="Arial" w:cs="Arial"/>
          <w:spacing w:val="-2"/>
        </w:rPr>
      </w:pPr>
    </w:p>
    <w:p w14:paraId="455FF538" w14:textId="77777777" w:rsidR="007C61B0" w:rsidRPr="00402B93"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r w:rsidRPr="00402B93">
        <w:rPr>
          <w:rFonts w:ascii="Arial" w:hAnsi="Arial" w:cs="Arial"/>
          <w:spacing w:val="-2"/>
        </w:rPr>
        <w:t>Le medie sono conteggiate fino alla terza cifra decimale, arrotondata all’unità superiore qualora la quarta cifra decimale sia pari o superiore a cinque.</w:t>
      </w:r>
    </w:p>
    <w:p w14:paraId="0D4F2DF4" w14:textId="77777777" w:rsidR="007C61B0" w:rsidRPr="00402B93"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r w:rsidRPr="00402B93">
        <w:rPr>
          <w:rFonts w:ascii="Arial" w:hAnsi="Arial" w:cs="Arial"/>
          <w:spacing w:val="-2"/>
        </w:rPr>
        <w:t>Nel caso in cui le offerte di due o più concorrenti ottengano lo stesso punteggio complessivo, ma punteggi parziali per il prezzo e per tutti gli altri elementi di valutazione differenti, sarà posto prima in graduatoria il concorrente che ha ottenuto il miglior punteggio sul prezzo.</w:t>
      </w:r>
    </w:p>
    <w:p w14:paraId="31A29D7E" w14:textId="77777777" w:rsidR="007C61B0"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spacing w:val="-2"/>
        </w:rPr>
      </w:pPr>
      <w:r w:rsidRPr="00402B93">
        <w:rPr>
          <w:rFonts w:ascii="Arial" w:hAnsi="Arial" w:cs="Arial"/>
          <w:spacing w:val="-2"/>
        </w:rPr>
        <w:t>Nel caso in cui le offerte di due o più concorrenti ottengano lo stesso punteggio complessivo e gli stessi punteggi parziali per il prezzo e per l’offerta tecnica, si procederà mediante sorteggio.</w:t>
      </w:r>
    </w:p>
    <w:p w14:paraId="51514E33" w14:textId="77777777" w:rsidR="007C61B0" w:rsidRDefault="007C61B0" w:rsidP="007C61B0">
      <w:pPr>
        <w:pStyle w:val="Elencoacolori-Colore11"/>
        <w:widowControl w:val="0"/>
        <w:tabs>
          <w:tab w:val="left" w:pos="540"/>
        </w:tabs>
        <w:autoSpaceDE w:val="0"/>
        <w:autoSpaceDN w:val="0"/>
        <w:adjustRightInd w:val="0"/>
        <w:ind w:left="0"/>
        <w:contextualSpacing/>
        <w:jc w:val="both"/>
        <w:rPr>
          <w:rFonts w:ascii="Arial" w:hAnsi="Arial" w:cs="Arial"/>
          <w:b/>
        </w:rPr>
      </w:pPr>
    </w:p>
    <w:p w14:paraId="3731DB09" w14:textId="2E4C5FA4" w:rsidR="007C61B0" w:rsidRPr="00605D9D" w:rsidRDefault="007C61B0" w:rsidP="007C61B0">
      <w:pPr>
        <w:pStyle w:val="Elencoacolori-Colore11"/>
        <w:widowControl w:val="0"/>
        <w:autoSpaceDE w:val="0"/>
        <w:autoSpaceDN w:val="0"/>
        <w:adjustRightInd w:val="0"/>
        <w:ind w:left="0"/>
        <w:contextualSpacing/>
        <w:jc w:val="both"/>
        <w:rPr>
          <w:rFonts w:ascii="Arial" w:hAnsi="Arial" w:cs="Arial"/>
          <w:b/>
        </w:rPr>
      </w:pPr>
      <w:r w:rsidRPr="008E1F5A">
        <w:rPr>
          <w:rFonts w:ascii="Arial" w:hAnsi="Arial" w:cs="Arial"/>
          <w:b/>
        </w:rPr>
        <w:t>18</w:t>
      </w:r>
      <w:r>
        <w:rPr>
          <w:rFonts w:ascii="Arial" w:hAnsi="Arial" w:cs="Arial"/>
          <w:b/>
        </w:rPr>
        <w:t xml:space="preserve">. </w:t>
      </w:r>
      <w:r w:rsidRPr="00605D9D">
        <w:rPr>
          <w:rFonts w:ascii="Arial" w:hAnsi="Arial" w:cs="Arial"/>
          <w:b/>
        </w:rPr>
        <w:t>Altre informazioni</w:t>
      </w:r>
      <w:r w:rsidR="00B96093">
        <w:rPr>
          <w:rFonts w:ascii="Arial" w:hAnsi="Arial" w:cs="Arial"/>
          <w:b/>
        </w:rPr>
        <w:t>:</w:t>
      </w:r>
    </w:p>
    <w:p w14:paraId="0EACC050" w14:textId="77777777" w:rsidR="007C61B0" w:rsidRDefault="007C61B0" w:rsidP="007C61B0">
      <w:pPr>
        <w:tabs>
          <w:tab w:val="num" w:pos="900"/>
        </w:tabs>
        <w:jc w:val="both"/>
        <w:rPr>
          <w:rFonts w:ascii="Arial" w:hAnsi="Arial" w:cs="Arial"/>
        </w:rPr>
      </w:pPr>
    </w:p>
    <w:p w14:paraId="145A80F3" w14:textId="77777777" w:rsidR="007C61B0" w:rsidRDefault="007C61B0" w:rsidP="00B96093">
      <w:pPr>
        <w:pStyle w:val="Paragrafoelenco"/>
        <w:numPr>
          <w:ilvl w:val="0"/>
          <w:numId w:val="20"/>
        </w:numPr>
        <w:ind w:left="284" w:hanging="284"/>
        <w:jc w:val="both"/>
        <w:rPr>
          <w:rFonts w:ascii="Arial" w:hAnsi="Arial" w:cs="Arial"/>
        </w:rPr>
      </w:pPr>
      <w:r w:rsidRPr="00E70621">
        <w:rPr>
          <w:rFonts w:ascii="Arial" w:hAnsi="Arial" w:cs="Arial"/>
        </w:rPr>
        <w:t xml:space="preserve">Il sopralluogo </w:t>
      </w:r>
      <w:r>
        <w:rPr>
          <w:rFonts w:ascii="Arial" w:hAnsi="Arial" w:cs="Arial"/>
        </w:rPr>
        <w:t xml:space="preserve">non è obbligatorio ed è autonomamente eseguibile; </w:t>
      </w:r>
    </w:p>
    <w:p w14:paraId="6FE3DAB3" w14:textId="77777777" w:rsidR="007C61B0" w:rsidRDefault="007C61B0" w:rsidP="00B96093">
      <w:pPr>
        <w:pStyle w:val="Paragrafoelenco"/>
        <w:numPr>
          <w:ilvl w:val="0"/>
          <w:numId w:val="20"/>
        </w:numPr>
        <w:ind w:left="284" w:hanging="284"/>
        <w:jc w:val="both"/>
        <w:rPr>
          <w:rFonts w:ascii="Arial" w:hAnsi="Arial" w:cs="Arial"/>
        </w:rPr>
      </w:pPr>
      <w:proofErr w:type="gramStart"/>
      <w:r w:rsidRPr="005E6318">
        <w:rPr>
          <w:rFonts w:ascii="Arial" w:hAnsi="Arial" w:cs="Arial"/>
        </w:rPr>
        <w:t>è</w:t>
      </w:r>
      <w:proofErr w:type="gramEnd"/>
      <w:r w:rsidRPr="005E6318">
        <w:rPr>
          <w:rFonts w:ascii="Arial" w:hAnsi="Arial" w:cs="Arial"/>
        </w:rPr>
        <w:t xml:space="preserve"> onere del partecipante visionare fino al termine di cui all’art. 74, co</w:t>
      </w:r>
      <w:r>
        <w:rPr>
          <w:rFonts w:ascii="Arial" w:hAnsi="Arial" w:cs="Arial"/>
        </w:rPr>
        <w:t>.</w:t>
      </w:r>
      <w:r w:rsidRPr="005E6318">
        <w:rPr>
          <w:rFonts w:ascii="Arial" w:hAnsi="Arial" w:cs="Arial"/>
        </w:rPr>
        <w:t xml:space="preserve"> 4, del D.lgs. 50/2016 la pagina relativa alla procedura in titolo, </w:t>
      </w:r>
      <w:r>
        <w:rPr>
          <w:rFonts w:ascii="Arial" w:hAnsi="Arial" w:cs="Arial"/>
        </w:rPr>
        <w:t>accessibile seguendo la procedura descritta nella mail di trasmissione della lettera di invito</w:t>
      </w:r>
      <w:r w:rsidRPr="005E6318">
        <w:rPr>
          <w:rFonts w:ascii="Arial" w:hAnsi="Arial" w:cs="Arial"/>
        </w:rPr>
        <w:t>, al fine di acquisire piena conoscenza di chiarimenti e/o eventuali ulteriori informazioni sostanziali in merito alla presente procedura;</w:t>
      </w:r>
    </w:p>
    <w:p w14:paraId="1349F32D" w14:textId="77777777" w:rsidR="007C61B0" w:rsidRDefault="007C61B0" w:rsidP="00B96093">
      <w:pPr>
        <w:pStyle w:val="Paragrafoelenco"/>
        <w:numPr>
          <w:ilvl w:val="0"/>
          <w:numId w:val="20"/>
        </w:numPr>
        <w:ind w:left="284" w:hanging="284"/>
        <w:jc w:val="both"/>
        <w:rPr>
          <w:rFonts w:ascii="Arial" w:hAnsi="Arial" w:cs="Arial"/>
        </w:rPr>
      </w:pPr>
      <w:proofErr w:type="gramStart"/>
      <w:r w:rsidRPr="005E6318">
        <w:rPr>
          <w:rFonts w:ascii="Arial" w:hAnsi="Arial" w:cs="Arial"/>
        </w:rPr>
        <w:t>eventuali</w:t>
      </w:r>
      <w:proofErr w:type="gramEnd"/>
      <w:r w:rsidRPr="005E6318">
        <w:rPr>
          <w:rFonts w:ascii="Arial" w:hAnsi="Arial" w:cs="Arial"/>
        </w:rPr>
        <w:t xml:space="preserve"> richieste di </w:t>
      </w:r>
      <w:r>
        <w:rPr>
          <w:rFonts w:ascii="Arial" w:hAnsi="Arial" w:cs="Arial"/>
        </w:rPr>
        <w:t xml:space="preserve">chiarimenti e/o informazioni </w:t>
      </w:r>
      <w:r w:rsidRPr="005E6318">
        <w:rPr>
          <w:rFonts w:ascii="Arial" w:hAnsi="Arial" w:cs="Arial"/>
        </w:rPr>
        <w:t>devono essere presentate in tempo utile</w:t>
      </w:r>
      <w:r w:rsidRPr="005F192C">
        <w:rPr>
          <w:rFonts w:ascii="Arial" w:hAnsi="Arial" w:cs="Arial"/>
        </w:rPr>
        <w:t xml:space="preserve"> </w:t>
      </w:r>
      <w:r>
        <w:rPr>
          <w:rFonts w:ascii="Arial" w:hAnsi="Arial" w:cs="Arial"/>
        </w:rPr>
        <w:t>per come indicato in piattaforma</w:t>
      </w:r>
      <w:r w:rsidRPr="005E6318">
        <w:rPr>
          <w:rFonts w:ascii="Arial" w:hAnsi="Arial" w:cs="Arial"/>
        </w:rPr>
        <w:t>, compatibilmente a quanto previsto all’art. 74, co</w:t>
      </w:r>
      <w:r>
        <w:rPr>
          <w:rFonts w:ascii="Arial" w:hAnsi="Arial" w:cs="Arial"/>
        </w:rPr>
        <w:t>.</w:t>
      </w:r>
      <w:r w:rsidRPr="005E6318">
        <w:rPr>
          <w:rFonts w:ascii="Arial" w:hAnsi="Arial" w:cs="Arial"/>
        </w:rPr>
        <w:t xml:space="preserve"> 4, sopra citato; </w:t>
      </w:r>
    </w:p>
    <w:p w14:paraId="1702B96D" w14:textId="77777777" w:rsidR="007C61B0" w:rsidRDefault="007C61B0" w:rsidP="00B96093">
      <w:pPr>
        <w:pStyle w:val="Paragrafoelenco"/>
        <w:numPr>
          <w:ilvl w:val="0"/>
          <w:numId w:val="20"/>
        </w:numPr>
        <w:ind w:left="284" w:hanging="284"/>
        <w:jc w:val="both"/>
        <w:rPr>
          <w:rFonts w:ascii="Arial" w:hAnsi="Arial" w:cs="Arial"/>
        </w:rPr>
      </w:pPr>
      <w:proofErr w:type="gramStart"/>
      <w:r w:rsidRPr="005E6318">
        <w:rPr>
          <w:rFonts w:ascii="Arial" w:hAnsi="Arial" w:cs="Arial"/>
        </w:rPr>
        <w:t>le</w:t>
      </w:r>
      <w:proofErr w:type="gramEnd"/>
      <w:r w:rsidRPr="005E6318">
        <w:rPr>
          <w:rFonts w:ascii="Arial" w:hAnsi="Arial" w:cs="Arial"/>
        </w:rPr>
        <w:t xml:space="preserve"> comunicazioni sulle date delle successive sedute pubbliche saranno pubblicate sul sito internet di questa Autorità almeno</w:t>
      </w:r>
      <w:r>
        <w:rPr>
          <w:rFonts w:ascii="Arial" w:hAnsi="Arial" w:cs="Arial"/>
        </w:rPr>
        <w:t xml:space="preserve"> 24</w:t>
      </w:r>
      <w:r w:rsidRPr="005E6318">
        <w:rPr>
          <w:rFonts w:ascii="Arial" w:hAnsi="Arial" w:cs="Arial"/>
        </w:rPr>
        <w:t xml:space="preserve"> ore prima della</w:t>
      </w:r>
      <w:r>
        <w:rPr>
          <w:rFonts w:ascii="Arial" w:hAnsi="Arial" w:cs="Arial"/>
        </w:rPr>
        <w:t xml:space="preserve"> data fissata;</w:t>
      </w:r>
    </w:p>
    <w:p w14:paraId="5E90474A" w14:textId="77777777" w:rsidR="007C61B0" w:rsidRPr="00635520" w:rsidRDefault="007C61B0" w:rsidP="00B96093">
      <w:pPr>
        <w:pStyle w:val="Paragrafoelenco"/>
        <w:numPr>
          <w:ilvl w:val="0"/>
          <w:numId w:val="20"/>
        </w:numPr>
        <w:ind w:left="284" w:hanging="284"/>
        <w:jc w:val="both"/>
        <w:rPr>
          <w:rFonts w:ascii="Arial" w:hAnsi="Arial" w:cs="Arial"/>
        </w:rPr>
      </w:pPr>
      <w:proofErr w:type="gramStart"/>
      <w:r>
        <w:rPr>
          <w:rFonts w:ascii="Arial" w:hAnsi="Arial" w:cs="Arial"/>
        </w:rPr>
        <w:t>l</w:t>
      </w:r>
      <w:r w:rsidRPr="00635520">
        <w:rPr>
          <w:rFonts w:ascii="Arial" w:hAnsi="Arial" w:cs="Arial"/>
        </w:rPr>
        <w:t>e</w:t>
      </w:r>
      <w:proofErr w:type="gramEnd"/>
      <w:r w:rsidRPr="00635520">
        <w:rPr>
          <w:rFonts w:ascii="Arial" w:hAnsi="Arial" w:cs="Arial"/>
        </w:rPr>
        <w:t xml:space="preserv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w:t>
      </w:r>
      <w:r>
        <w:rPr>
          <w:rFonts w:ascii="Arial" w:hAnsi="Arial" w:cs="Arial"/>
        </w:rPr>
        <w:t xml:space="preserve">ll’art. 83, co. 9, del </w:t>
      </w:r>
      <w:r w:rsidRPr="005E6318">
        <w:rPr>
          <w:rFonts w:ascii="Arial" w:hAnsi="Arial" w:cs="Arial"/>
        </w:rPr>
        <w:t>D.lgs. 50/2016</w:t>
      </w:r>
      <w:r>
        <w:rPr>
          <w:rFonts w:ascii="Arial" w:hAnsi="Arial" w:cs="Arial"/>
        </w:rPr>
        <w:t>;</w:t>
      </w:r>
      <w:r w:rsidRPr="00635520">
        <w:rPr>
          <w:rFonts w:ascii="Arial" w:hAnsi="Arial" w:cs="Arial"/>
        </w:rPr>
        <w:t xml:space="preserve"> </w:t>
      </w:r>
    </w:p>
    <w:p w14:paraId="600BC0AA" w14:textId="77777777" w:rsidR="007C61B0" w:rsidRDefault="007C61B0" w:rsidP="00B96093">
      <w:pPr>
        <w:pStyle w:val="Paragrafoelenco"/>
        <w:numPr>
          <w:ilvl w:val="0"/>
          <w:numId w:val="20"/>
        </w:numPr>
        <w:ind w:left="284" w:hanging="284"/>
        <w:jc w:val="both"/>
        <w:rPr>
          <w:rFonts w:ascii="Arial" w:hAnsi="Arial" w:cs="Arial"/>
        </w:rPr>
      </w:pPr>
      <w:proofErr w:type="gramStart"/>
      <w:r w:rsidRPr="00665233">
        <w:rPr>
          <w:rFonts w:ascii="Arial" w:hAnsi="Arial" w:cs="Arial"/>
        </w:rPr>
        <w:t>in</w:t>
      </w:r>
      <w:proofErr w:type="gramEnd"/>
      <w:r w:rsidRPr="00665233">
        <w:rPr>
          <w:rFonts w:ascii="Arial" w:hAnsi="Arial" w:cs="Arial"/>
        </w:rPr>
        <w:t xml:space="preserve"> relazione alla richiesta d’integrazione documentale, trasmessa a mezzo PEC</w:t>
      </w:r>
      <w:r>
        <w:rPr>
          <w:rFonts w:ascii="Arial" w:hAnsi="Arial" w:cs="Arial"/>
        </w:rPr>
        <w:t xml:space="preserve"> per il tramite della piattaforma gare telematiche</w:t>
      </w:r>
      <w:r w:rsidRPr="00665233">
        <w:rPr>
          <w:rFonts w:ascii="Arial" w:hAnsi="Arial" w:cs="Arial"/>
        </w:rPr>
        <w:t>, il concorrente dovrà produrre, pena l’esclusione, le integrazioni richieste dalla S.A. nel termine ivi indicato;</w:t>
      </w:r>
    </w:p>
    <w:p w14:paraId="3DEB3158" w14:textId="685716D6" w:rsidR="007C61B0" w:rsidRPr="00665233" w:rsidRDefault="006B602A" w:rsidP="00B96093">
      <w:pPr>
        <w:pStyle w:val="Paragrafoelenco"/>
        <w:numPr>
          <w:ilvl w:val="0"/>
          <w:numId w:val="20"/>
        </w:numPr>
        <w:ind w:left="284" w:hanging="284"/>
        <w:jc w:val="both"/>
        <w:rPr>
          <w:rFonts w:ascii="Arial" w:hAnsi="Arial" w:cs="Arial"/>
        </w:rPr>
      </w:pPr>
      <w:proofErr w:type="gramStart"/>
      <w:r>
        <w:rPr>
          <w:rFonts w:ascii="Arial" w:hAnsi="Arial" w:cs="Arial"/>
        </w:rPr>
        <w:t>in</w:t>
      </w:r>
      <w:proofErr w:type="gramEnd"/>
      <w:r>
        <w:rPr>
          <w:rFonts w:ascii="Arial" w:hAnsi="Arial" w:cs="Arial"/>
        </w:rPr>
        <w:t xml:space="preserve"> caso di RT </w:t>
      </w:r>
      <w:r w:rsidR="007C61B0" w:rsidRPr="00665233">
        <w:rPr>
          <w:rFonts w:ascii="Arial" w:hAnsi="Arial" w:cs="Arial"/>
        </w:rPr>
        <w:t>o consorzi ordinari, anche se non ancora costituiti formalmente, la comunicazione recapitata al mandatario si intende validamente resa a tutti gli operatori economici raggruppati o consorziati;</w:t>
      </w:r>
    </w:p>
    <w:p w14:paraId="02D0D2EA" w14:textId="28B9B067" w:rsidR="007C61B0" w:rsidRPr="00665233" w:rsidRDefault="007C61B0" w:rsidP="00B96093">
      <w:pPr>
        <w:pStyle w:val="Paragrafoelenco"/>
        <w:numPr>
          <w:ilvl w:val="0"/>
          <w:numId w:val="20"/>
        </w:numPr>
        <w:ind w:left="284" w:hanging="284"/>
        <w:jc w:val="both"/>
        <w:rPr>
          <w:rFonts w:ascii="Arial" w:hAnsi="Arial" w:cs="Arial"/>
        </w:rPr>
      </w:pPr>
      <w:r w:rsidRPr="00665233">
        <w:rPr>
          <w:rFonts w:ascii="Arial" w:hAnsi="Arial" w:cs="Arial"/>
        </w:rPr>
        <w:t>in caso di consorzi di cui all'art. 4</w:t>
      </w:r>
      <w:r w:rsidR="00A12161">
        <w:rPr>
          <w:rFonts w:ascii="Arial" w:hAnsi="Arial" w:cs="Arial"/>
        </w:rPr>
        <w:t xml:space="preserve">6 </w:t>
      </w:r>
      <w:r w:rsidRPr="00665233">
        <w:rPr>
          <w:rFonts w:ascii="Arial" w:hAnsi="Arial" w:cs="Arial"/>
        </w:rPr>
        <w:t>del D.lgs. 50/2016, la comunicazione recapitata al consorzio si intende validamente resa a tutte le consorziate;</w:t>
      </w:r>
    </w:p>
    <w:p w14:paraId="20381B99" w14:textId="720C2C36" w:rsidR="007C61B0" w:rsidRPr="00665233" w:rsidRDefault="007C61B0" w:rsidP="00B96093">
      <w:pPr>
        <w:pStyle w:val="Paragrafoelenco"/>
        <w:numPr>
          <w:ilvl w:val="0"/>
          <w:numId w:val="20"/>
        </w:numPr>
        <w:ind w:left="284" w:hanging="284"/>
        <w:jc w:val="both"/>
        <w:rPr>
          <w:rFonts w:ascii="Arial" w:hAnsi="Arial" w:cs="Arial"/>
        </w:rPr>
      </w:pPr>
      <w:proofErr w:type="gramStart"/>
      <w:r w:rsidRPr="00665233">
        <w:rPr>
          <w:rFonts w:ascii="Arial" w:hAnsi="Arial" w:cs="Arial"/>
        </w:rPr>
        <w:t>in</w:t>
      </w:r>
      <w:proofErr w:type="gramEnd"/>
      <w:r w:rsidRPr="00665233">
        <w:rPr>
          <w:rFonts w:ascii="Arial" w:hAnsi="Arial" w:cs="Arial"/>
        </w:rPr>
        <w:t xml:space="preserve"> caso di avvalimento</w:t>
      </w:r>
      <w:r w:rsidR="00A12161">
        <w:rPr>
          <w:rFonts w:ascii="Arial" w:hAnsi="Arial" w:cs="Arial"/>
        </w:rPr>
        <w:t xml:space="preserve">, limitatamente all’espletamento delle procedure di gara, </w:t>
      </w:r>
      <w:r w:rsidRPr="00665233">
        <w:rPr>
          <w:rFonts w:ascii="Arial" w:hAnsi="Arial" w:cs="Arial"/>
        </w:rPr>
        <w:t xml:space="preserve"> la comunicazione recapitata all'offerente si intende validamente resa a tutti gli operatori economici ausiliari;</w:t>
      </w:r>
    </w:p>
    <w:p w14:paraId="23878617" w14:textId="77777777" w:rsidR="007C61B0" w:rsidRPr="00665233" w:rsidRDefault="007C61B0" w:rsidP="00B96093">
      <w:pPr>
        <w:pStyle w:val="Paragrafoelenco"/>
        <w:numPr>
          <w:ilvl w:val="0"/>
          <w:numId w:val="20"/>
        </w:numPr>
        <w:ind w:left="284" w:hanging="284"/>
        <w:jc w:val="both"/>
        <w:rPr>
          <w:rFonts w:ascii="Arial" w:hAnsi="Arial" w:cs="Arial"/>
        </w:rPr>
      </w:pPr>
      <w:proofErr w:type="gramStart"/>
      <w:r w:rsidRPr="00665233">
        <w:rPr>
          <w:rFonts w:ascii="Arial" w:hAnsi="Arial" w:cs="Arial"/>
        </w:rPr>
        <w:t>si</w:t>
      </w:r>
      <w:proofErr w:type="gramEnd"/>
      <w:r w:rsidRPr="00665233">
        <w:rPr>
          <w:rFonts w:ascii="Arial" w:hAnsi="Arial" w:cs="Arial"/>
        </w:rPr>
        <w:t xml:space="preserve"> procederà all’aggiudicazione anche in presenza di una sola offerta valida sempre che sia ritenuta congrua e conveniente; in caso di offerte uguali si procederà per sorteggio;</w:t>
      </w:r>
    </w:p>
    <w:p w14:paraId="212FF21B" w14:textId="77777777" w:rsidR="007C61B0" w:rsidRDefault="007C61B0" w:rsidP="00B96093">
      <w:pPr>
        <w:pStyle w:val="Paragrafoelenco"/>
        <w:numPr>
          <w:ilvl w:val="0"/>
          <w:numId w:val="20"/>
        </w:numPr>
        <w:ind w:left="284" w:hanging="284"/>
        <w:jc w:val="both"/>
        <w:rPr>
          <w:rFonts w:ascii="Arial" w:hAnsi="Arial" w:cs="Arial"/>
        </w:rPr>
      </w:pPr>
      <w:proofErr w:type="gramStart"/>
      <w:r w:rsidRPr="00635520">
        <w:rPr>
          <w:rFonts w:ascii="Arial" w:hAnsi="Arial" w:cs="Arial"/>
        </w:rPr>
        <w:t>per</w:t>
      </w:r>
      <w:proofErr w:type="gramEnd"/>
      <w:r w:rsidRPr="00635520">
        <w:rPr>
          <w:rFonts w:ascii="Arial" w:hAnsi="Arial" w:cs="Arial"/>
        </w:rPr>
        <w:t xml:space="preserve"> la definizione delle controversie è esclusa la competenza arbitrale;</w:t>
      </w:r>
    </w:p>
    <w:p w14:paraId="4767AFCE" w14:textId="77777777" w:rsidR="007C61B0" w:rsidRDefault="007C61B0" w:rsidP="00B96093">
      <w:pPr>
        <w:pStyle w:val="Paragrafoelenco"/>
        <w:numPr>
          <w:ilvl w:val="0"/>
          <w:numId w:val="20"/>
        </w:numPr>
        <w:ind w:left="284" w:hanging="284"/>
        <w:jc w:val="both"/>
        <w:rPr>
          <w:rFonts w:ascii="Arial" w:hAnsi="Arial" w:cs="Arial"/>
        </w:rPr>
      </w:pPr>
      <w:proofErr w:type="gramStart"/>
      <w:r w:rsidRPr="00635520">
        <w:rPr>
          <w:rFonts w:ascii="Arial" w:hAnsi="Arial" w:cs="Arial"/>
        </w:rPr>
        <w:t>l’aggiudicatario</w:t>
      </w:r>
      <w:proofErr w:type="gramEnd"/>
      <w:r w:rsidRPr="00635520">
        <w:rPr>
          <w:rFonts w:ascii="Arial" w:hAnsi="Arial" w:cs="Arial"/>
        </w:rPr>
        <w:t xml:space="preserve"> è tenuto a rispettare tutti gli obblighi di tracciabilità dei flussi finanziari; </w:t>
      </w:r>
    </w:p>
    <w:p w14:paraId="6FD03BF0" w14:textId="77777777" w:rsidR="007C61B0" w:rsidRPr="00635520" w:rsidRDefault="007C61B0" w:rsidP="00B96093">
      <w:pPr>
        <w:pStyle w:val="Paragrafoelenco"/>
        <w:numPr>
          <w:ilvl w:val="0"/>
          <w:numId w:val="20"/>
        </w:numPr>
        <w:ind w:left="284" w:hanging="284"/>
        <w:jc w:val="both"/>
        <w:rPr>
          <w:rFonts w:ascii="Arial" w:hAnsi="Arial" w:cs="Arial"/>
        </w:rPr>
      </w:pPr>
      <w:proofErr w:type="gramStart"/>
      <w:r w:rsidRPr="00635520">
        <w:rPr>
          <w:rFonts w:ascii="Arial" w:hAnsi="Arial" w:cs="Arial"/>
        </w:rPr>
        <w:t>l’aggiudicatario</w:t>
      </w:r>
      <w:proofErr w:type="gramEnd"/>
      <w:r w:rsidRPr="00635520">
        <w:rPr>
          <w:rFonts w:ascii="Arial" w:hAnsi="Arial" w:cs="Arial"/>
        </w:rPr>
        <w:t xml:space="preserve"> si impegna a rispettare le disposizioni del protocollo il Protocollo Unico di Legalità “Carlo Alberto Dalla Chiesa” del 12</w:t>
      </w:r>
      <w:r>
        <w:rPr>
          <w:rFonts w:ascii="Arial" w:hAnsi="Arial" w:cs="Arial"/>
        </w:rPr>
        <w:t>/</w:t>
      </w:r>
      <w:r w:rsidRPr="00635520">
        <w:rPr>
          <w:rFonts w:ascii="Arial" w:hAnsi="Arial" w:cs="Arial"/>
        </w:rPr>
        <w:t>07</w:t>
      </w:r>
      <w:r>
        <w:rPr>
          <w:rFonts w:ascii="Arial" w:hAnsi="Arial" w:cs="Arial"/>
        </w:rPr>
        <w:t>/</w:t>
      </w:r>
      <w:r w:rsidRPr="00635520">
        <w:rPr>
          <w:rFonts w:ascii="Arial" w:hAnsi="Arial" w:cs="Arial"/>
        </w:rPr>
        <w:t>2005;</w:t>
      </w:r>
      <w:r w:rsidRPr="00635520">
        <w:rPr>
          <w:rFonts w:cs="Arial"/>
        </w:rPr>
        <w:t xml:space="preserve"> </w:t>
      </w:r>
    </w:p>
    <w:p w14:paraId="229858AE" w14:textId="77777777" w:rsidR="007C61B0" w:rsidRDefault="007C61B0" w:rsidP="00B96093">
      <w:pPr>
        <w:pStyle w:val="Paragrafoelenco"/>
        <w:numPr>
          <w:ilvl w:val="0"/>
          <w:numId w:val="20"/>
        </w:numPr>
        <w:ind w:left="284" w:hanging="284"/>
        <w:jc w:val="both"/>
        <w:rPr>
          <w:rFonts w:ascii="Arial" w:hAnsi="Arial" w:cs="Arial"/>
        </w:rPr>
      </w:pPr>
      <w:proofErr w:type="gramStart"/>
      <w:r w:rsidRPr="00635520">
        <w:rPr>
          <w:rFonts w:ascii="Arial" w:hAnsi="Arial" w:cs="Arial"/>
        </w:rPr>
        <w:t>l’aggiudicatario</w:t>
      </w:r>
      <w:proofErr w:type="gramEnd"/>
      <w:r w:rsidRPr="00635520">
        <w:rPr>
          <w:rFonts w:ascii="Arial" w:hAnsi="Arial" w:cs="Arial"/>
        </w:rPr>
        <w:t xml:space="preserve"> si impegna, altresì, a rispettare le disposizioni del Protocollo di Intesa del 18</w:t>
      </w:r>
      <w:r>
        <w:rPr>
          <w:rFonts w:ascii="Arial" w:hAnsi="Arial" w:cs="Arial"/>
        </w:rPr>
        <w:t>/</w:t>
      </w:r>
      <w:r w:rsidRPr="00635520">
        <w:rPr>
          <w:rFonts w:ascii="Arial" w:hAnsi="Arial" w:cs="Arial"/>
        </w:rPr>
        <w:t>06</w:t>
      </w:r>
      <w:r>
        <w:rPr>
          <w:rFonts w:ascii="Arial" w:hAnsi="Arial" w:cs="Arial"/>
        </w:rPr>
        <w:t>/</w:t>
      </w:r>
      <w:r w:rsidRPr="00635520">
        <w:rPr>
          <w:rFonts w:ascii="Arial" w:hAnsi="Arial" w:cs="Arial"/>
        </w:rPr>
        <w:t xml:space="preserve">2018, per la prevenzione dei tentativi di infiltrazione della criminalità organizzata mafiosa nel settore degli appalti pubblici e relativi subcontratti;  </w:t>
      </w:r>
    </w:p>
    <w:p w14:paraId="498ED3AB" w14:textId="77777777" w:rsidR="007C61B0" w:rsidRPr="00C546BD" w:rsidRDefault="007C61B0" w:rsidP="00B96093">
      <w:pPr>
        <w:pStyle w:val="Paragrafoelenco"/>
        <w:numPr>
          <w:ilvl w:val="0"/>
          <w:numId w:val="20"/>
        </w:numPr>
        <w:ind w:left="284" w:hanging="284"/>
        <w:jc w:val="both"/>
        <w:rPr>
          <w:rFonts w:ascii="Arial" w:hAnsi="Arial" w:cs="Arial"/>
        </w:rPr>
      </w:pPr>
      <w:proofErr w:type="gramStart"/>
      <w:r w:rsidRPr="00C546BD">
        <w:rPr>
          <w:rFonts w:ascii="Arial" w:hAnsi="Arial" w:cs="Arial"/>
        </w:rPr>
        <w:t>ai</w:t>
      </w:r>
      <w:proofErr w:type="gramEnd"/>
      <w:r w:rsidRPr="00C546BD">
        <w:rPr>
          <w:rFonts w:ascii="Arial" w:hAnsi="Arial" w:cs="Arial"/>
        </w:rPr>
        <w:t xml:space="preserve"> fini della stipula l’aggiudicatario dovrà produrre cauzione definitiva ai sensi dell’art. 103 del D.lgs. 50/2106, oltre alla copertura per la responsabilità civile professionale prevista dall’art. 24, comma 4 del Codice (per un massimale non inferiore a € 2.500.000,00).  </w:t>
      </w:r>
    </w:p>
    <w:p w14:paraId="075B1367" w14:textId="77777777" w:rsidR="007C61B0" w:rsidRDefault="007C61B0" w:rsidP="007C61B0">
      <w:pPr>
        <w:jc w:val="both"/>
        <w:rPr>
          <w:rFonts w:ascii="Arial" w:hAnsi="Arial" w:cs="Arial"/>
        </w:rPr>
      </w:pPr>
    </w:p>
    <w:p w14:paraId="4C040672" w14:textId="77777777" w:rsidR="007C61B0" w:rsidRPr="00605D9D" w:rsidRDefault="007C61B0" w:rsidP="007C61B0">
      <w:pPr>
        <w:jc w:val="both"/>
        <w:rPr>
          <w:rFonts w:ascii="Arial" w:hAnsi="Arial" w:cs="Arial"/>
        </w:rPr>
      </w:pPr>
      <w:r w:rsidRPr="00605D9D">
        <w:rPr>
          <w:rFonts w:ascii="Arial" w:hAnsi="Arial" w:cs="Arial"/>
        </w:rPr>
        <w:t xml:space="preserve">I dati personali raccolti saranno trattati, ai sensi del d.lgs. n. 196/2003, nell’ambito della presente procedura. </w:t>
      </w:r>
      <w:r w:rsidRPr="00605D9D">
        <w:rPr>
          <w:rFonts w:ascii="Arial" w:hAnsi="Arial" w:cs="Arial"/>
        </w:rPr>
        <w:tab/>
        <w:t xml:space="preserve">                  </w:t>
      </w:r>
    </w:p>
    <w:p w14:paraId="51782DD0" w14:textId="77777777" w:rsidR="007C61B0" w:rsidRDefault="007C61B0" w:rsidP="007C61B0">
      <w:pPr>
        <w:tabs>
          <w:tab w:val="center" w:pos="5760"/>
        </w:tabs>
        <w:jc w:val="center"/>
        <w:outlineLvl w:val="0"/>
        <w:rPr>
          <w:rFonts w:ascii="Arial" w:hAnsi="Arial" w:cs="Arial"/>
        </w:rPr>
      </w:pPr>
    </w:p>
    <w:p w14:paraId="0A825BB5" w14:textId="77777777" w:rsidR="007C61B0" w:rsidRDefault="007C61B0" w:rsidP="007C61B0">
      <w:pPr>
        <w:tabs>
          <w:tab w:val="center" w:pos="4820"/>
        </w:tabs>
        <w:jc w:val="center"/>
        <w:outlineLvl w:val="0"/>
        <w:rPr>
          <w:rFonts w:ascii="Arial" w:hAnsi="Arial" w:cs="Arial"/>
        </w:rPr>
      </w:pPr>
      <w:r>
        <w:rPr>
          <w:rFonts w:ascii="Arial" w:hAnsi="Arial" w:cs="Arial"/>
        </w:rPr>
        <w:tab/>
      </w:r>
      <w:r w:rsidRPr="00605D9D">
        <w:rPr>
          <w:rFonts w:ascii="Arial" w:hAnsi="Arial" w:cs="Arial"/>
        </w:rPr>
        <w:t>IL</w:t>
      </w:r>
      <w:r>
        <w:rPr>
          <w:rFonts w:ascii="Arial" w:hAnsi="Arial" w:cs="Arial"/>
        </w:rPr>
        <w:t xml:space="preserve"> RUP</w:t>
      </w:r>
    </w:p>
    <w:p w14:paraId="4604EBBF" w14:textId="77777777" w:rsidR="007C61B0" w:rsidRPr="006E6A9B" w:rsidRDefault="007C61B0" w:rsidP="007C61B0">
      <w:pPr>
        <w:tabs>
          <w:tab w:val="center" w:pos="5760"/>
        </w:tabs>
        <w:jc w:val="center"/>
        <w:rPr>
          <w:rFonts w:ascii="Arial" w:hAnsi="Arial" w:cs="Arial"/>
        </w:rPr>
      </w:pPr>
      <w:r>
        <w:rPr>
          <w:rFonts w:ascii="Arial" w:hAnsi="Arial" w:cs="Arial"/>
        </w:rPr>
        <w:tab/>
      </w:r>
      <w:r w:rsidRPr="00605D9D">
        <w:rPr>
          <w:rFonts w:ascii="Arial" w:hAnsi="Arial" w:cs="Arial"/>
        </w:rPr>
        <w:t xml:space="preserve">Ing. </w:t>
      </w:r>
      <w:r>
        <w:rPr>
          <w:rFonts w:ascii="Arial" w:hAnsi="Arial" w:cs="Arial"/>
        </w:rPr>
        <w:t xml:space="preserve">Sergio La Barbera </w:t>
      </w:r>
    </w:p>
    <w:p w14:paraId="7EB6B164" w14:textId="224EF381" w:rsidR="006E6A9B" w:rsidRPr="006E6A9B" w:rsidRDefault="006E6A9B" w:rsidP="008D6DD0">
      <w:pPr>
        <w:pStyle w:val="Titolo"/>
        <w:tabs>
          <w:tab w:val="left" w:pos="567"/>
        </w:tabs>
        <w:jc w:val="both"/>
        <w:rPr>
          <w:rFonts w:ascii="Arial" w:hAnsi="Arial" w:cs="Arial"/>
        </w:rPr>
      </w:pPr>
    </w:p>
    <w:sectPr w:rsidR="006E6A9B" w:rsidRPr="006E6A9B" w:rsidSect="00003B1D">
      <w:headerReference w:type="even" r:id="rId10"/>
      <w:headerReference w:type="default" r:id="rId11"/>
      <w:footerReference w:type="even" r:id="rId12"/>
      <w:footerReference w:type="default" r:id="rId13"/>
      <w:headerReference w:type="first" r:id="rId14"/>
      <w:footerReference w:type="first" r:id="rId15"/>
      <w:pgSz w:w="11906" w:h="16838"/>
      <w:pgMar w:top="1560" w:right="1701" w:bottom="1560" w:left="1701" w:header="79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2DBD7" w14:textId="77777777" w:rsidR="00847F5F" w:rsidRDefault="00847F5F" w:rsidP="00F41D06">
      <w:r>
        <w:separator/>
      </w:r>
    </w:p>
  </w:endnote>
  <w:endnote w:type="continuationSeparator" w:id="0">
    <w:p w14:paraId="3BF8E4C6" w14:textId="77777777" w:rsidR="00847F5F" w:rsidRDefault="00847F5F" w:rsidP="00F4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AF08A" w14:textId="77777777" w:rsidR="00847F5F" w:rsidRDefault="00847F5F" w:rsidP="00003B1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DA8A6B" w14:textId="77777777" w:rsidR="00847F5F" w:rsidRDefault="00847F5F" w:rsidP="00003B1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D56DB" w14:textId="77777777" w:rsidR="00847F5F" w:rsidRDefault="00847F5F" w:rsidP="00003B1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4B02">
      <w:rPr>
        <w:rStyle w:val="Numeropagina"/>
        <w:noProof/>
      </w:rPr>
      <w:t>11</w:t>
    </w:r>
    <w:r>
      <w:rPr>
        <w:rStyle w:val="Numeropagina"/>
      </w:rPr>
      <w:fldChar w:fldCharType="end"/>
    </w:r>
  </w:p>
  <w:p w14:paraId="1229E02F" w14:textId="77777777" w:rsidR="00847F5F" w:rsidRDefault="00847F5F" w:rsidP="00003B1D">
    <w:pPr>
      <w:pStyle w:val="Pidipagina"/>
      <w:ind w:right="360"/>
      <w:jc w:val="center"/>
      <w:rPr>
        <w:rFonts w:ascii="Arial" w:hAnsi="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6951C" w14:textId="185F30F6" w:rsidR="00847F5F" w:rsidRDefault="00847F5F">
    <w:pPr>
      <w:pStyle w:val="Pidipagina"/>
    </w:pPr>
    <w:r>
      <w:rPr>
        <w:noProof/>
      </w:rPr>
      <w:drawing>
        <wp:anchor distT="0" distB="0" distL="114300" distR="114300" simplePos="0" relativeHeight="251659264" behindDoc="1" locked="0" layoutInCell="1" allowOverlap="1" wp14:anchorId="16E60E68" wp14:editId="3A47985B">
          <wp:simplePos x="0" y="0"/>
          <wp:positionH relativeFrom="column">
            <wp:posOffset>0</wp:posOffset>
          </wp:positionH>
          <wp:positionV relativeFrom="paragraph">
            <wp:posOffset>-68495</wp:posOffset>
          </wp:positionV>
          <wp:extent cx="2038350" cy="616585"/>
          <wp:effectExtent l="0" t="0" r="0" b="0"/>
          <wp:wrapTight wrapText="bothSides">
            <wp:wrapPolygon edited="0">
              <wp:start x="0" y="0"/>
              <wp:lineTo x="0" y="20465"/>
              <wp:lineTo x="21264" y="20465"/>
              <wp:lineTo x="21264"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edipagina-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8350" cy="61658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CF257" w14:textId="77777777" w:rsidR="00847F5F" w:rsidRDefault="00847F5F" w:rsidP="00F41D06">
      <w:r>
        <w:separator/>
      </w:r>
    </w:p>
  </w:footnote>
  <w:footnote w:type="continuationSeparator" w:id="0">
    <w:p w14:paraId="32198360" w14:textId="77777777" w:rsidR="00847F5F" w:rsidRDefault="00847F5F" w:rsidP="00F41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79932" w14:textId="77777777" w:rsidR="00847F5F" w:rsidRDefault="00847F5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B8FAB" w14:textId="77777777" w:rsidR="00847F5F" w:rsidRDefault="00847F5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23B69" w14:textId="1E57A857" w:rsidR="00847F5F" w:rsidRPr="00E659D8" w:rsidRDefault="00847F5F" w:rsidP="00E659D8">
    <w:pPr>
      <w:pStyle w:val="Intestazione"/>
      <w:jc w:val="right"/>
      <w:rPr>
        <w:rFonts w:asciiTheme="minorHAnsi" w:hAnsiTheme="minorHAnsi"/>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1E30"/>
    <w:multiLevelType w:val="hybridMultilevel"/>
    <w:tmpl w:val="AB404566"/>
    <w:lvl w:ilvl="0" w:tplc="04100017">
      <w:start w:val="1"/>
      <w:numFmt w:val="lowerLetter"/>
      <w:lvlText w:val="%1)"/>
      <w:lvlJc w:val="left"/>
      <w:pPr>
        <w:ind w:left="1789" w:hanging="360"/>
      </w:p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1" w15:restartNumberingAfterBreak="0">
    <w:nsid w:val="01345069"/>
    <w:multiLevelType w:val="hybridMultilevel"/>
    <w:tmpl w:val="65B2F210"/>
    <w:lvl w:ilvl="0" w:tplc="40FED7CC">
      <w:start w:val="1"/>
      <w:numFmt w:val="lowerRoman"/>
      <w:lvlText w:val="%1."/>
      <w:lvlJc w:val="left"/>
      <w:pPr>
        <w:ind w:left="1426" w:hanging="72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2" w15:restartNumberingAfterBreak="0">
    <w:nsid w:val="07EA5431"/>
    <w:multiLevelType w:val="hybridMultilevel"/>
    <w:tmpl w:val="AE0EDA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B94BF6"/>
    <w:multiLevelType w:val="hybridMultilevel"/>
    <w:tmpl w:val="CAD0151A"/>
    <w:lvl w:ilvl="0" w:tplc="D72AF1C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4F029D"/>
    <w:multiLevelType w:val="hybridMultilevel"/>
    <w:tmpl w:val="05FC0E9A"/>
    <w:lvl w:ilvl="0" w:tplc="04100011">
      <w:start w:val="1"/>
      <w:numFmt w:val="decimal"/>
      <w:lvlText w:val="%1)"/>
      <w:lvlJc w:val="left"/>
      <w:pPr>
        <w:ind w:left="36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0D077555"/>
    <w:multiLevelType w:val="hybridMultilevel"/>
    <w:tmpl w:val="2D22BCFA"/>
    <w:lvl w:ilvl="0" w:tplc="EC8A194C">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250E90"/>
    <w:multiLevelType w:val="hybridMultilevel"/>
    <w:tmpl w:val="9440C650"/>
    <w:lvl w:ilvl="0" w:tplc="74B4B902">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28299D"/>
    <w:multiLevelType w:val="hybridMultilevel"/>
    <w:tmpl w:val="47947904"/>
    <w:lvl w:ilvl="0" w:tplc="8C900D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3B7C62"/>
    <w:multiLevelType w:val="hybridMultilevel"/>
    <w:tmpl w:val="0F72E95E"/>
    <w:lvl w:ilvl="0" w:tplc="74B4B9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8609C9"/>
    <w:multiLevelType w:val="hybridMultilevel"/>
    <w:tmpl w:val="2EC0EE9E"/>
    <w:lvl w:ilvl="0" w:tplc="EC8A194C">
      <w:start w:val="1"/>
      <w:numFmt w:val="bullet"/>
      <w:lvlText w:val="-"/>
      <w:lvlJc w:val="left"/>
      <w:pPr>
        <w:ind w:left="578" w:hanging="360"/>
      </w:pPr>
      <w:rPr>
        <w:rFonts w:ascii="Calibri" w:eastAsiaTheme="minorHAnsi" w:hAnsi="Calibri" w:cstheme="minorBidi"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0" w15:restartNumberingAfterBreak="0">
    <w:nsid w:val="18EA796D"/>
    <w:multiLevelType w:val="hybridMultilevel"/>
    <w:tmpl w:val="4A9EF99C"/>
    <w:lvl w:ilvl="0" w:tplc="EC8A194C">
      <w:start w:val="1"/>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8A14D5"/>
    <w:multiLevelType w:val="hybridMultilevel"/>
    <w:tmpl w:val="5FEEC7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AC3FBC"/>
    <w:multiLevelType w:val="hybridMultilevel"/>
    <w:tmpl w:val="2B4EBEA2"/>
    <w:lvl w:ilvl="0" w:tplc="DA2E986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1F5583"/>
    <w:multiLevelType w:val="hybridMultilevel"/>
    <w:tmpl w:val="73CE18C0"/>
    <w:lvl w:ilvl="0" w:tplc="EC8A194C">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A73349"/>
    <w:multiLevelType w:val="hybridMultilevel"/>
    <w:tmpl w:val="76F0338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E4B3666"/>
    <w:multiLevelType w:val="hybridMultilevel"/>
    <w:tmpl w:val="597686D8"/>
    <w:lvl w:ilvl="0" w:tplc="04100003">
      <w:start w:val="1"/>
      <w:numFmt w:val="bullet"/>
      <w:lvlText w:val="o"/>
      <w:lvlJc w:val="left"/>
      <w:pPr>
        <w:ind w:left="578" w:hanging="360"/>
      </w:pPr>
      <w:rPr>
        <w:rFonts w:ascii="Courier New" w:hAnsi="Courier New" w:cs="Courier New"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7" w15:restartNumberingAfterBreak="0">
    <w:nsid w:val="2E594CE4"/>
    <w:multiLevelType w:val="hybridMultilevel"/>
    <w:tmpl w:val="E5326898"/>
    <w:lvl w:ilvl="0" w:tplc="C3AC466A">
      <w:start w:val="1"/>
      <w:numFmt w:val="decimal"/>
      <w:lvlText w:val="%1)"/>
      <w:lvlJc w:val="left"/>
      <w:pPr>
        <w:ind w:left="1146" w:hanging="360"/>
      </w:pPr>
      <w:rPr>
        <w:rFonts w:cs="Times New Roman"/>
        <w:b w:val="0"/>
      </w:rPr>
    </w:lvl>
    <w:lvl w:ilvl="1" w:tplc="44E8EC8E">
      <w:numFmt w:val="bullet"/>
      <w:lvlText w:val="-"/>
      <w:lvlJc w:val="left"/>
      <w:pPr>
        <w:ind w:left="1866" w:hanging="360"/>
      </w:pPr>
      <w:rPr>
        <w:rFonts w:ascii="Arial" w:eastAsia="Times New Roman" w:hAnsi="Arial"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8" w15:restartNumberingAfterBreak="0">
    <w:nsid w:val="31F125F9"/>
    <w:multiLevelType w:val="hybridMultilevel"/>
    <w:tmpl w:val="E36059C2"/>
    <w:lvl w:ilvl="0" w:tplc="7FB830B8">
      <w:numFmt w:val="bullet"/>
      <w:lvlText w:val="-"/>
      <w:lvlJc w:val="left"/>
      <w:pPr>
        <w:ind w:left="1713" w:hanging="360"/>
      </w:pPr>
      <w:rPr>
        <w:rFonts w:ascii="Georgia" w:eastAsia="Times New Roman" w:hAnsi="Georgia" w:cs="Arial" w:hint="default"/>
        <w:b w:val="0"/>
        <w:i w:val="0"/>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9" w15:restartNumberingAfterBreak="0">
    <w:nsid w:val="33E47686"/>
    <w:multiLevelType w:val="hybridMultilevel"/>
    <w:tmpl w:val="B448BEC8"/>
    <w:lvl w:ilvl="0" w:tplc="1692445A">
      <w:start w:val="1"/>
      <w:numFmt w:val="upperLetter"/>
      <w:lvlText w:val="%1)"/>
      <w:lvlJc w:val="left"/>
      <w:pPr>
        <w:ind w:left="924" w:hanging="564"/>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595441B"/>
    <w:multiLevelType w:val="hybridMultilevel"/>
    <w:tmpl w:val="F692DCD8"/>
    <w:lvl w:ilvl="0" w:tplc="40FED7CC">
      <w:start w:val="1"/>
      <w:numFmt w:val="lowerRoman"/>
      <w:lvlText w:val="%1."/>
      <w:lvlJc w:val="left"/>
      <w:pPr>
        <w:ind w:left="1426"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6EE0A5B"/>
    <w:multiLevelType w:val="hybridMultilevel"/>
    <w:tmpl w:val="C2CA5044"/>
    <w:lvl w:ilvl="0" w:tplc="74B4B902">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38804B24"/>
    <w:multiLevelType w:val="hybridMultilevel"/>
    <w:tmpl w:val="AE0EDAC2"/>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3" w15:restartNumberingAfterBreak="0">
    <w:nsid w:val="392F775A"/>
    <w:multiLevelType w:val="hybridMultilevel"/>
    <w:tmpl w:val="7486A1B4"/>
    <w:lvl w:ilvl="0" w:tplc="E4DC7FFC">
      <w:start w:val="1"/>
      <w:numFmt w:val="lowerLetter"/>
      <w:lvlText w:val="%1)"/>
      <w:lvlJc w:val="left"/>
      <w:pPr>
        <w:ind w:left="107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3A4E72FE"/>
    <w:multiLevelType w:val="hybridMultilevel"/>
    <w:tmpl w:val="7D26B2DA"/>
    <w:lvl w:ilvl="0" w:tplc="FFFFFFFF">
      <w:start w:val="1"/>
      <w:numFmt w:val="lowerLetter"/>
      <w:lvlText w:val="%1)"/>
      <w:lvlJc w:val="left"/>
      <w:pPr>
        <w:tabs>
          <w:tab w:val="num" w:pos="720"/>
        </w:tabs>
        <w:ind w:left="720" w:hanging="360"/>
      </w:pPr>
      <w:rPr>
        <w:rFonts w:cs="Times New Roman"/>
        <w:b w:val="0"/>
        <w:i w:val="0"/>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5" w15:restartNumberingAfterBreak="0">
    <w:nsid w:val="43944994"/>
    <w:multiLevelType w:val="hybridMultilevel"/>
    <w:tmpl w:val="FF6EB51A"/>
    <w:lvl w:ilvl="0" w:tplc="8C900D7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771093F"/>
    <w:multiLevelType w:val="hybridMultilevel"/>
    <w:tmpl w:val="EF8ED17A"/>
    <w:lvl w:ilvl="0" w:tplc="04100011">
      <w:start w:val="1"/>
      <w:numFmt w:val="decimal"/>
      <w:lvlText w:val="%1)"/>
      <w:lvlJc w:val="left"/>
      <w:pPr>
        <w:tabs>
          <w:tab w:val="num" w:pos="1257"/>
        </w:tabs>
        <w:ind w:left="1257" w:hanging="360"/>
      </w:pPr>
      <w:rPr>
        <w:rFonts w:cs="Times New Roman"/>
      </w:rPr>
    </w:lvl>
    <w:lvl w:ilvl="1" w:tplc="04100019" w:tentative="1">
      <w:start w:val="1"/>
      <w:numFmt w:val="lowerLetter"/>
      <w:lvlText w:val="%2."/>
      <w:lvlJc w:val="left"/>
      <w:pPr>
        <w:tabs>
          <w:tab w:val="num" w:pos="1977"/>
        </w:tabs>
        <w:ind w:left="1977" w:hanging="360"/>
      </w:pPr>
      <w:rPr>
        <w:rFonts w:cs="Times New Roman"/>
      </w:rPr>
    </w:lvl>
    <w:lvl w:ilvl="2" w:tplc="0410001B" w:tentative="1">
      <w:start w:val="1"/>
      <w:numFmt w:val="lowerRoman"/>
      <w:lvlText w:val="%3."/>
      <w:lvlJc w:val="right"/>
      <w:pPr>
        <w:tabs>
          <w:tab w:val="num" w:pos="2697"/>
        </w:tabs>
        <w:ind w:left="2697" w:hanging="180"/>
      </w:pPr>
      <w:rPr>
        <w:rFonts w:cs="Times New Roman"/>
      </w:rPr>
    </w:lvl>
    <w:lvl w:ilvl="3" w:tplc="0410000F" w:tentative="1">
      <w:start w:val="1"/>
      <w:numFmt w:val="decimal"/>
      <w:lvlText w:val="%4."/>
      <w:lvlJc w:val="left"/>
      <w:pPr>
        <w:tabs>
          <w:tab w:val="num" w:pos="3417"/>
        </w:tabs>
        <w:ind w:left="3417" w:hanging="360"/>
      </w:pPr>
      <w:rPr>
        <w:rFonts w:cs="Times New Roman"/>
      </w:rPr>
    </w:lvl>
    <w:lvl w:ilvl="4" w:tplc="04100019" w:tentative="1">
      <w:start w:val="1"/>
      <w:numFmt w:val="lowerLetter"/>
      <w:lvlText w:val="%5."/>
      <w:lvlJc w:val="left"/>
      <w:pPr>
        <w:tabs>
          <w:tab w:val="num" w:pos="4137"/>
        </w:tabs>
        <w:ind w:left="4137" w:hanging="360"/>
      </w:pPr>
      <w:rPr>
        <w:rFonts w:cs="Times New Roman"/>
      </w:rPr>
    </w:lvl>
    <w:lvl w:ilvl="5" w:tplc="0410001B" w:tentative="1">
      <w:start w:val="1"/>
      <w:numFmt w:val="lowerRoman"/>
      <w:lvlText w:val="%6."/>
      <w:lvlJc w:val="right"/>
      <w:pPr>
        <w:tabs>
          <w:tab w:val="num" w:pos="4857"/>
        </w:tabs>
        <w:ind w:left="4857" w:hanging="180"/>
      </w:pPr>
      <w:rPr>
        <w:rFonts w:cs="Times New Roman"/>
      </w:rPr>
    </w:lvl>
    <w:lvl w:ilvl="6" w:tplc="0410000F" w:tentative="1">
      <w:start w:val="1"/>
      <w:numFmt w:val="decimal"/>
      <w:lvlText w:val="%7."/>
      <w:lvlJc w:val="left"/>
      <w:pPr>
        <w:tabs>
          <w:tab w:val="num" w:pos="5577"/>
        </w:tabs>
        <w:ind w:left="5577" w:hanging="360"/>
      </w:pPr>
      <w:rPr>
        <w:rFonts w:cs="Times New Roman"/>
      </w:rPr>
    </w:lvl>
    <w:lvl w:ilvl="7" w:tplc="04100019" w:tentative="1">
      <w:start w:val="1"/>
      <w:numFmt w:val="lowerLetter"/>
      <w:lvlText w:val="%8."/>
      <w:lvlJc w:val="left"/>
      <w:pPr>
        <w:tabs>
          <w:tab w:val="num" w:pos="6297"/>
        </w:tabs>
        <w:ind w:left="6297" w:hanging="360"/>
      </w:pPr>
      <w:rPr>
        <w:rFonts w:cs="Times New Roman"/>
      </w:rPr>
    </w:lvl>
    <w:lvl w:ilvl="8" w:tplc="0410001B" w:tentative="1">
      <w:start w:val="1"/>
      <w:numFmt w:val="lowerRoman"/>
      <w:lvlText w:val="%9."/>
      <w:lvlJc w:val="right"/>
      <w:pPr>
        <w:tabs>
          <w:tab w:val="num" w:pos="7017"/>
        </w:tabs>
        <w:ind w:left="7017" w:hanging="180"/>
      </w:pPr>
      <w:rPr>
        <w:rFonts w:cs="Times New Roman"/>
      </w:rPr>
    </w:lvl>
  </w:abstractNum>
  <w:abstractNum w:abstractNumId="27" w15:restartNumberingAfterBreak="0">
    <w:nsid w:val="4E7B1186"/>
    <w:multiLevelType w:val="hybridMultilevel"/>
    <w:tmpl w:val="DFBCAF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3539ED"/>
    <w:multiLevelType w:val="hybridMultilevel"/>
    <w:tmpl w:val="25DEFDC8"/>
    <w:lvl w:ilvl="0" w:tplc="AC1A0730">
      <w:start w:val="1"/>
      <w:numFmt w:val="lowerLetter"/>
      <w:lvlText w:val="%1)"/>
      <w:lvlJc w:val="left"/>
      <w:pPr>
        <w:ind w:left="1065" w:hanging="360"/>
      </w:pPr>
      <w:rPr>
        <w:rFonts w:cs="Times New Roman" w:hint="defaul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29" w15:restartNumberingAfterBreak="0">
    <w:nsid w:val="50896196"/>
    <w:multiLevelType w:val="hybridMultilevel"/>
    <w:tmpl w:val="52E8F65A"/>
    <w:lvl w:ilvl="0" w:tplc="F4CE2A90">
      <w:start w:val="1"/>
      <w:numFmt w:val="low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15:restartNumberingAfterBreak="0">
    <w:nsid w:val="51B26626"/>
    <w:multiLevelType w:val="hybridMultilevel"/>
    <w:tmpl w:val="4CE2E178"/>
    <w:lvl w:ilvl="0" w:tplc="9D2E591E">
      <w:start w:val="1"/>
      <w:numFmt w:val="lowerLetter"/>
      <w:lvlText w:val="%1)"/>
      <w:lvlJc w:val="left"/>
      <w:pPr>
        <w:ind w:left="792" w:hanging="43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7285192"/>
    <w:multiLevelType w:val="hybridMultilevel"/>
    <w:tmpl w:val="4EC0ADDA"/>
    <w:lvl w:ilvl="0" w:tplc="04100017">
      <w:start w:val="1"/>
      <w:numFmt w:val="lowerLetter"/>
      <w:lvlText w:val="%1)"/>
      <w:lvlJc w:val="left"/>
      <w:pPr>
        <w:ind w:left="1789" w:hanging="360"/>
      </w:p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32" w15:restartNumberingAfterBreak="0">
    <w:nsid w:val="58027BB8"/>
    <w:multiLevelType w:val="hybridMultilevel"/>
    <w:tmpl w:val="33EAF9EA"/>
    <w:lvl w:ilvl="0" w:tplc="0480DE3E">
      <w:start w:val="8"/>
      <w:numFmt w:val="lowerLetter"/>
      <w:lvlText w:val="%1)"/>
      <w:lvlJc w:val="left"/>
      <w:pPr>
        <w:ind w:left="10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CD815C1"/>
    <w:multiLevelType w:val="hybridMultilevel"/>
    <w:tmpl w:val="0BF86A58"/>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34" w15:restartNumberingAfterBreak="0">
    <w:nsid w:val="61BA6649"/>
    <w:multiLevelType w:val="hybridMultilevel"/>
    <w:tmpl w:val="A39891C2"/>
    <w:lvl w:ilvl="0" w:tplc="04100017">
      <w:start w:val="1"/>
      <w:numFmt w:val="lowerLetter"/>
      <w:lvlText w:val="%1)"/>
      <w:lvlJc w:val="left"/>
      <w:pPr>
        <w:ind w:left="1789" w:hanging="360"/>
      </w:p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35" w15:restartNumberingAfterBreak="0">
    <w:nsid w:val="61E60802"/>
    <w:multiLevelType w:val="hybridMultilevel"/>
    <w:tmpl w:val="E9D66366"/>
    <w:lvl w:ilvl="0" w:tplc="EC8A194C">
      <w:start w:val="1"/>
      <w:numFmt w:val="bullet"/>
      <w:lvlText w:val="-"/>
      <w:lvlJc w:val="left"/>
      <w:pPr>
        <w:ind w:left="1080" w:hanging="360"/>
      </w:pPr>
      <w:rPr>
        <w:rFonts w:ascii="Calibri" w:eastAsiaTheme="minorHAnsi" w:hAnsi="Calibri"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66C26362"/>
    <w:multiLevelType w:val="multilevel"/>
    <w:tmpl w:val="DE445D64"/>
    <w:lvl w:ilvl="0">
      <w:start w:val="1"/>
      <w:numFmt w:val="decimal"/>
      <w:lvlText w:val="%1."/>
      <w:lvlJc w:val="left"/>
      <w:pPr>
        <w:ind w:left="1772" w:hanging="360"/>
      </w:pPr>
      <w:rPr>
        <w:rFonts w:cs="Times New Roman" w:hint="default"/>
        <w:b w:val="0"/>
      </w:rPr>
    </w:lvl>
    <w:lvl w:ilvl="1">
      <w:start w:val="2"/>
      <w:numFmt w:val="decimal"/>
      <w:isLgl/>
      <w:lvlText w:val="%1.%2"/>
      <w:lvlJc w:val="left"/>
      <w:pPr>
        <w:ind w:left="1792" w:hanging="380"/>
      </w:pPr>
      <w:rPr>
        <w:rFonts w:cs="Times New Roman" w:hint="default"/>
        <w:b w:val="0"/>
        <w:i w:val="0"/>
      </w:rPr>
    </w:lvl>
    <w:lvl w:ilvl="2">
      <w:start w:val="1"/>
      <w:numFmt w:val="upperLetter"/>
      <w:isLgl/>
      <w:lvlText w:val="%1.%2.%3"/>
      <w:lvlJc w:val="left"/>
      <w:pPr>
        <w:ind w:left="2132" w:hanging="720"/>
      </w:pPr>
      <w:rPr>
        <w:rFonts w:cs="Times New Roman" w:hint="default"/>
        <w:b w:val="0"/>
        <w:i w:val="0"/>
      </w:rPr>
    </w:lvl>
    <w:lvl w:ilvl="3">
      <w:start w:val="1"/>
      <w:numFmt w:val="decimal"/>
      <w:isLgl/>
      <w:lvlText w:val="%1.%2.%3.%4"/>
      <w:lvlJc w:val="left"/>
      <w:pPr>
        <w:ind w:left="2132" w:hanging="720"/>
      </w:pPr>
      <w:rPr>
        <w:rFonts w:cs="Times New Roman" w:hint="default"/>
        <w:b w:val="0"/>
        <w:i w:val="0"/>
      </w:rPr>
    </w:lvl>
    <w:lvl w:ilvl="4">
      <w:start w:val="1"/>
      <w:numFmt w:val="decimal"/>
      <w:isLgl/>
      <w:lvlText w:val="%1.%2.%3.%4.%5"/>
      <w:lvlJc w:val="left"/>
      <w:pPr>
        <w:ind w:left="2492" w:hanging="1080"/>
      </w:pPr>
      <w:rPr>
        <w:rFonts w:cs="Times New Roman" w:hint="default"/>
        <w:b w:val="0"/>
        <w:i w:val="0"/>
      </w:rPr>
    </w:lvl>
    <w:lvl w:ilvl="5">
      <w:start w:val="1"/>
      <w:numFmt w:val="decimal"/>
      <w:isLgl/>
      <w:lvlText w:val="%1.%2.%3.%4.%5.%6"/>
      <w:lvlJc w:val="left"/>
      <w:pPr>
        <w:ind w:left="2492" w:hanging="1080"/>
      </w:pPr>
      <w:rPr>
        <w:rFonts w:cs="Times New Roman" w:hint="default"/>
        <w:b w:val="0"/>
        <w:i w:val="0"/>
      </w:rPr>
    </w:lvl>
    <w:lvl w:ilvl="6">
      <w:start w:val="1"/>
      <w:numFmt w:val="decimal"/>
      <w:isLgl/>
      <w:lvlText w:val="%1.%2.%3.%4.%5.%6.%7"/>
      <w:lvlJc w:val="left"/>
      <w:pPr>
        <w:ind w:left="2852" w:hanging="1440"/>
      </w:pPr>
      <w:rPr>
        <w:rFonts w:cs="Times New Roman" w:hint="default"/>
        <w:b w:val="0"/>
        <w:i w:val="0"/>
      </w:rPr>
    </w:lvl>
    <w:lvl w:ilvl="7">
      <w:start w:val="1"/>
      <w:numFmt w:val="decimal"/>
      <w:isLgl/>
      <w:lvlText w:val="%1.%2.%3.%4.%5.%6.%7.%8"/>
      <w:lvlJc w:val="left"/>
      <w:pPr>
        <w:ind w:left="2852" w:hanging="1440"/>
      </w:pPr>
      <w:rPr>
        <w:rFonts w:cs="Times New Roman" w:hint="default"/>
        <w:b w:val="0"/>
        <w:i w:val="0"/>
      </w:rPr>
    </w:lvl>
    <w:lvl w:ilvl="8">
      <w:start w:val="1"/>
      <w:numFmt w:val="decimal"/>
      <w:isLgl/>
      <w:lvlText w:val="%1.%2.%3.%4.%5.%6.%7.%8.%9"/>
      <w:lvlJc w:val="left"/>
      <w:pPr>
        <w:ind w:left="2852" w:hanging="1440"/>
      </w:pPr>
      <w:rPr>
        <w:rFonts w:cs="Times New Roman" w:hint="default"/>
        <w:b w:val="0"/>
        <w:i w:val="0"/>
      </w:rPr>
    </w:lvl>
  </w:abstractNum>
  <w:abstractNum w:abstractNumId="37" w15:restartNumberingAfterBreak="0">
    <w:nsid w:val="67D47399"/>
    <w:multiLevelType w:val="hybridMultilevel"/>
    <w:tmpl w:val="ECF86DB2"/>
    <w:lvl w:ilvl="0" w:tplc="558C4D8A">
      <w:start w:val="1"/>
      <w:numFmt w:val="lowerLetter"/>
      <w:lvlText w:val="%1)"/>
      <w:lvlJc w:val="left"/>
      <w:pPr>
        <w:tabs>
          <w:tab w:val="num" w:pos="720"/>
        </w:tabs>
        <w:ind w:left="720" w:hanging="360"/>
      </w:pPr>
      <w:rPr>
        <w:rFonts w:cs="Times New Roman" w:hint="default"/>
        <w:b w:val="0"/>
        <w:i w:val="0"/>
      </w:rPr>
    </w:lvl>
    <w:lvl w:ilvl="1" w:tplc="243A1DBC">
      <w:start w:val="1"/>
      <w:numFmt w:val="lowerLetter"/>
      <w:lvlText w:val="%2."/>
      <w:lvlJc w:val="left"/>
      <w:pPr>
        <w:tabs>
          <w:tab w:val="num" w:pos="1440"/>
        </w:tabs>
        <w:ind w:left="1440" w:hanging="360"/>
      </w:pPr>
      <w:rPr>
        <w:rFonts w:cs="Times New Roman"/>
      </w:rPr>
    </w:lvl>
    <w:lvl w:ilvl="2" w:tplc="2252E928" w:tentative="1">
      <w:start w:val="1"/>
      <w:numFmt w:val="lowerRoman"/>
      <w:lvlText w:val="%3."/>
      <w:lvlJc w:val="right"/>
      <w:pPr>
        <w:tabs>
          <w:tab w:val="num" w:pos="2160"/>
        </w:tabs>
        <w:ind w:left="2160" w:hanging="180"/>
      </w:pPr>
      <w:rPr>
        <w:rFonts w:cs="Times New Roman"/>
      </w:rPr>
    </w:lvl>
    <w:lvl w:ilvl="3" w:tplc="3B3CFEC0" w:tentative="1">
      <w:start w:val="1"/>
      <w:numFmt w:val="decimal"/>
      <w:lvlText w:val="%4."/>
      <w:lvlJc w:val="left"/>
      <w:pPr>
        <w:tabs>
          <w:tab w:val="num" w:pos="2880"/>
        </w:tabs>
        <w:ind w:left="2880" w:hanging="360"/>
      </w:pPr>
      <w:rPr>
        <w:rFonts w:cs="Times New Roman"/>
      </w:rPr>
    </w:lvl>
    <w:lvl w:ilvl="4" w:tplc="9CF028D4" w:tentative="1">
      <w:start w:val="1"/>
      <w:numFmt w:val="lowerLetter"/>
      <w:lvlText w:val="%5."/>
      <w:lvlJc w:val="left"/>
      <w:pPr>
        <w:tabs>
          <w:tab w:val="num" w:pos="3600"/>
        </w:tabs>
        <w:ind w:left="3600" w:hanging="360"/>
      </w:pPr>
      <w:rPr>
        <w:rFonts w:cs="Times New Roman"/>
      </w:rPr>
    </w:lvl>
    <w:lvl w:ilvl="5" w:tplc="D52EC180" w:tentative="1">
      <w:start w:val="1"/>
      <w:numFmt w:val="lowerRoman"/>
      <w:lvlText w:val="%6."/>
      <w:lvlJc w:val="right"/>
      <w:pPr>
        <w:tabs>
          <w:tab w:val="num" w:pos="4320"/>
        </w:tabs>
        <w:ind w:left="4320" w:hanging="180"/>
      </w:pPr>
      <w:rPr>
        <w:rFonts w:cs="Times New Roman"/>
      </w:rPr>
    </w:lvl>
    <w:lvl w:ilvl="6" w:tplc="E6807626" w:tentative="1">
      <w:start w:val="1"/>
      <w:numFmt w:val="decimal"/>
      <w:lvlText w:val="%7."/>
      <w:lvlJc w:val="left"/>
      <w:pPr>
        <w:tabs>
          <w:tab w:val="num" w:pos="5040"/>
        </w:tabs>
        <w:ind w:left="5040" w:hanging="360"/>
      </w:pPr>
      <w:rPr>
        <w:rFonts w:cs="Times New Roman"/>
      </w:rPr>
    </w:lvl>
    <w:lvl w:ilvl="7" w:tplc="299000E6" w:tentative="1">
      <w:start w:val="1"/>
      <w:numFmt w:val="lowerLetter"/>
      <w:lvlText w:val="%8."/>
      <w:lvlJc w:val="left"/>
      <w:pPr>
        <w:tabs>
          <w:tab w:val="num" w:pos="5760"/>
        </w:tabs>
        <w:ind w:left="5760" w:hanging="360"/>
      </w:pPr>
      <w:rPr>
        <w:rFonts w:cs="Times New Roman"/>
      </w:rPr>
    </w:lvl>
    <w:lvl w:ilvl="8" w:tplc="D2BE8118"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1E6354"/>
    <w:multiLevelType w:val="hybridMultilevel"/>
    <w:tmpl w:val="94A402A8"/>
    <w:lvl w:ilvl="0" w:tplc="E1C49FEC">
      <w:start w:val="8"/>
      <w:numFmt w:val="lowerLetter"/>
      <w:lvlText w:val="%1)"/>
      <w:lvlJc w:val="left"/>
      <w:pPr>
        <w:ind w:left="106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9DE4771"/>
    <w:multiLevelType w:val="hybridMultilevel"/>
    <w:tmpl w:val="EBA25B4C"/>
    <w:lvl w:ilvl="0" w:tplc="74B4B902">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6C2356F7"/>
    <w:multiLevelType w:val="hybridMultilevel"/>
    <w:tmpl w:val="5C98A122"/>
    <w:lvl w:ilvl="0" w:tplc="04100001">
      <w:start w:val="1"/>
      <w:numFmt w:val="bullet"/>
      <w:lvlText w:val=""/>
      <w:lvlJc w:val="left"/>
      <w:pPr>
        <w:ind w:left="720" w:hanging="360"/>
      </w:pPr>
      <w:rPr>
        <w:rFonts w:ascii="Symbol" w:hAnsi="Symbol" w:hint="default"/>
      </w:rPr>
    </w:lvl>
    <w:lvl w:ilvl="1" w:tplc="FDECDA30">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1324BFD"/>
    <w:multiLevelType w:val="hybridMultilevel"/>
    <w:tmpl w:val="F418D6E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2" w15:restartNumberingAfterBreak="0">
    <w:nsid w:val="7D9D5223"/>
    <w:multiLevelType w:val="hybridMultilevel"/>
    <w:tmpl w:val="86001A22"/>
    <w:lvl w:ilvl="0" w:tplc="04100017">
      <w:start w:val="1"/>
      <w:numFmt w:val="lowerLetter"/>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43" w15:restartNumberingAfterBreak="0">
    <w:nsid w:val="7F9D6E87"/>
    <w:multiLevelType w:val="multilevel"/>
    <w:tmpl w:val="EBA25B4C"/>
    <w:lvl w:ilvl="0">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37"/>
  </w:num>
  <w:num w:numId="2">
    <w:abstractNumId w:val="36"/>
  </w:num>
  <w:num w:numId="3">
    <w:abstractNumId w:val="24"/>
  </w:num>
  <w:num w:numId="4">
    <w:abstractNumId w:val="26"/>
  </w:num>
  <w:num w:numId="5">
    <w:abstractNumId w:val="28"/>
  </w:num>
  <w:num w:numId="6">
    <w:abstractNumId w:val="29"/>
  </w:num>
  <w:num w:numId="7">
    <w:abstractNumId w:val="40"/>
  </w:num>
  <w:num w:numId="8">
    <w:abstractNumId w:val="1"/>
  </w:num>
  <w:num w:numId="9">
    <w:abstractNumId w:val="20"/>
  </w:num>
  <w:num w:numId="10">
    <w:abstractNumId w:val="3"/>
  </w:num>
  <w:num w:numId="11">
    <w:abstractNumId w:val="23"/>
  </w:num>
  <w:num w:numId="12">
    <w:abstractNumId w:val="38"/>
  </w:num>
  <w:num w:numId="13">
    <w:abstractNumId w:val="17"/>
  </w:num>
  <w:num w:numId="14">
    <w:abstractNumId w:val="34"/>
  </w:num>
  <w:num w:numId="15">
    <w:abstractNumId w:val="31"/>
  </w:num>
  <w:num w:numId="16">
    <w:abstractNumId w:val="0"/>
  </w:num>
  <w:num w:numId="17">
    <w:abstractNumId w:val="32"/>
  </w:num>
  <w:num w:numId="18">
    <w:abstractNumId w:val="35"/>
  </w:num>
  <w:num w:numId="19">
    <w:abstractNumId w:val="5"/>
  </w:num>
  <w:num w:numId="20">
    <w:abstractNumId w:val="22"/>
  </w:num>
  <w:num w:numId="21">
    <w:abstractNumId w:val="18"/>
  </w:num>
  <w:num w:numId="22">
    <w:abstractNumId w:val="7"/>
  </w:num>
  <w:num w:numId="23">
    <w:abstractNumId w:val="15"/>
  </w:num>
  <w:num w:numId="24">
    <w:abstractNumId w:val="2"/>
  </w:num>
  <w:num w:numId="25">
    <w:abstractNumId w:val="14"/>
  </w:num>
  <w:num w:numId="26">
    <w:abstractNumId w:val="42"/>
  </w:num>
  <w:num w:numId="27">
    <w:abstractNumId w:val="8"/>
  </w:num>
  <w:num w:numId="28">
    <w:abstractNumId w:val="4"/>
  </w:num>
  <w:num w:numId="29">
    <w:abstractNumId w:val="11"/>
  </w:num>
  <w:num w:numId="30">
    <w:abstractNumId w:val="39"/>
  </w:num>
  <w:num w:numId="31">
    <w:abstractNumId w:val="12"/>
  </w:num>
  <w:num w:numId="32">
    <w:abstractNumId w:val="43"/>
  </w:num>
  <w:num w:numId="33">
    <w:abstractNumId w:val="41"/>
  </w:num>
  <w:num w:numId="34">
    <w:abstractNumId w:val="6"/>
  </w:num>
  <w:num w:numId="35">
    <w:abstractNumId w:val="21"/>
  </w:num>
  <w:num w:numId="36">
    <w:abstractNumId w:val="27"/>
  </w:num>
  <w:num w:numId="37">
    <w:abstractNumId w:val="30"/>
  </w:num>
  <w:num w:numId="38">
    <w:abstractNumId w:val="19"/>
  </w:num>
  <w:num w:numId="39">
    <w:abstractNumId w:val="25"/>
  </w:num>
  <w:num w:numId="40">
    <w:abstractNumId w:val="10"/>
  </w:num>
  <w:num w:numId="41">
    <w:abstractNumId w:val="33"/>
  </w:num>
  <w:num w:numId="42">
    <w:abstractNumId w:val="9"/>
  </w:num>
  <w:num w:numId="43">
    <w:abstractNumId w:val="16"/>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B0"/>
    <w:rsid w:val="0000149F"/>
    <w:rsid w:val="00003B1D"/>
    <w:rsid w:val="000071EF"/>
    <w:rsid w:val="000207F5"/>
    <w:rsid w:val="00022249"/>
    <w:rsid w:val="00025FDA"/>
    <w:rsid w:val="00026BBA"/>
    <w:rsid w:val="00027E6D"/>
    <w:rsid w:val="00036082"/>
    <w:rsid w:val="00036A84"/>
    <w:rsid w:val="00041DD7"/>
    <w:rsid w:val="000435FB"/>
    <w:rsid w:val="00044356"/>
    <w:rsid w:val="00044E19"/>
    <w:rsid w:val="000450FC"/>
    <w:rsid w:val="00046639"/>
    <w:rsid w:val="00053088"/>
    <w:rsid w:val="00055C75"/>
    <w:rsid w:val="000575CD"/>
    <w:rsid w:val="00061294"/>
    <w:rsid w:val="00065BB4"/>
    <w:rsid w:val="0006773E"/>
    <w:rsid w:val="00070BC8"/>
    <w:rsid w:val="00076472"/>
    <w:rsid w:val="000778A5"/>
    <w:rsid w:val="0008099E"/>
    <w:rsid w:val="00080A8F"/>
    <w:rsid w:val="00084B02"/>
    <w:rsid w:val="0009006F"/>
    <w:rsid w:val="00092C08"/>
    <w:rsid w:val="000A5F61"/>
    <w:rsid w:val="000B2791"/>
    <w:rsid w:val="000B6043"/>
    <w:rsid w:val="000C0D26"/>
    <w:rsid w:val="000C5115"/>
    <w:rsid w:val="000E0C03"/>
    <w:rsid w:val="000F4580"/>
    <w:rsid w:val="000F4732"/>
    <w:rsid w:val="000F4B65"/>
    <w:rsid w:val="000F76FE"/>
    <w:rsid w:val="00100122"/>
    <w:rsid w:val="001001D6"/>
    <w:rsid w:val="0011085C"/>
    <w:rsid w:val="001118B2"/>
    <w:rsid w:val="00113453"/>
    <w:rsid w:val="001147D8"/>
    <w:rsid w:val="00120E4C"/>
    <w:rsid w:val="001421D4"/>
    <w:rsid w:val="00146754"/>
    <w:rsid w:val="00156E09"/>
    <w:rsid w:val="00157D10"/>
    <w:rsid w:val="00161B86"/>
    <w:rsid w:val="001621C8"/>
    <w:rsid w:val="0016464C"/>
    <w:rsid w:val="00171B51"/>
    <w:rsid w:val="00172B56"/>
    <w:rsid w:val="00172DFC"/>
    <w:rsid w:val="0017454E"/>
    <w:rsid w:val="00191007"/>
    <w:rsid w:val="001944A2"/>
    <w:rsid w:val="00195C49"/>
    <w:rsid w:val="001A15CE"/>
    <w:rsid w:val="001A3BB9"/>
    <w:rsid w:val="001A512A"/>
    <w:rsid w:val="001A5D0D"/>
    <w:rsid w:val="001B23A5"/>
    <w:rsid w:val="001B7A5E"/>
    <w:rsid w:val="001C29E7"/>
    <w:rsid w:val="001C6FAE"/>
    <w:rsid w:val="001D1069"/>
    <w:rsid w:val="001D2FD5"/>
    <w:rsid w:val="001D724D"/>
    <w:rsid w:val="001E4901"/>
    <w:rsid w:val="001F02D7"/>
    <w:rsid w:val="001F2D0B"/>
    <w:rsid w:val="001F3CF8"/>
    <w:rsid w:val="00202549"/>
    <w:rsid w:val="00211F23"/>
    <w:rsid w:val="00221188"/>
    <w:rsid w:val="00223307"/>
    <w:rsid w:val="00223867"/>
    <w:rsid w:val="00223C62"/>
    <w:rsid w:val="0022559A"/>
    <w:rsid w:val="00226437"/>
    <w:rsid w:val="002279EF"/>
    <w:rsid w:val="00233D79"/>
    <w:rsid w:val="002416B8"/>
    <w:rsid w:val="00245476"/>
    <w:rsid w:val="00245BA7"/>
    <w:rsid w:val="00247148"/>
    <w:rsid w:val="00276452"/>
    <w:rsid w:val="00276AC3"/>
    <w:rsid w:val="00283EB8"/>
    <w:rsid w:val="00291022"/>
    <w:rsid w:val="00292122"/>
    <w:rsid w:val="002948A3"/>
    <w:rsid w:val="00294C4D"/>
    <w:rsid w:val="002A1B8D"/>
    <w:rsid w:val="002A4F96"/>
    <w:rsid w:val="002A6859"/>
    <w:rsid w:val="002B185F"/>
    <w:rsid w:val="002E05C9"/>
    <w:rsid w:val="002F3B06"/>
    <w:rsid w:val="002F5C12"/>
    <w:rsid w:val="00301E1F"/>
    <w:rsid w:val="00305859"/>
    <w:rsid w:val="00312545"/>
    <w:rsid w:val="00312DA2"/>
    <w:rsid w:val="00320A3A"/>
    <w:rsid w:val="00327BE3"/>
    <w:rsid w:val="00333BA6"/>
    <w:rsid w:val="00336887"/>
    <w:rsid w:val="00341CFD"/>
    <w:rsid w:val="00352C8B"/>
    <w:rsid w:val="003539AA"/>
    <w:rsid w:val="003562E7"/>
    <w:rsid w:val="0036154E"/>
    <w:rsid w:val="00363AF0"/>
    <w:rsid w:val="00365784"/>
    <w:rsid w:val="0037768B"/>
    <w:rsid w:val="003838E9"/>
    <w:rsid w:val="00385EAA"/>
    <w:rsid w:val="00387C7F"/>
    <w:rsid w:val="003922AD"/>
    <w:rsid w:val="0039735A"/>
    <w:rsid w:val="00397951"/>
    <w:rsid w:val="003A46B1"/>
    <w:rsid w:val="003A4CED"/>
    <w:rsid w:val="003B04BE"/>
    <w:rsid w:val="003B698C"/>
    <w:rsid w:val="003B6B36"/>
    <w:rsid w:val="003B7B6D"/>
    <w:rsid w:val="003C499D"/>
    <w:rsid w:val="003C56C8"/>
    <w:rsid w:val="003D5075"/>
    <w:rsid w:val="003F5E18"/>
    <w:rsid w:val="004015D6"/>
    <w:rsid w:val="0041371C"/>
    <w:rsid w:val="00432CF1"/>
    <w:rsid w:val="004339C9"/>
    <w:rsid w:val="00434F87"/>
    <w:rsid w:val="0044215E"/>
    <w:rsid w:val="0044484F"/>
    <w:rsid w:val="00445226"/>
    <w:rsid w:val="004518BE"/>
    <w:rsid w:val="004543AC"/>
    <w:rsid w:val="00466EAF"/>
    <w:rsid w:val="00481E88"/>
    <w:rsid w:val="00484E4B"/>
    <w:rsid w:val="00486C06"/>
    <w:rsid w:val="00490F90"/>
    <w:rsid w:val="00494156"/>
    <w:rsid w:val="00495227"/>
    <w:rsid w:val="0049700A"/>
    <w:rsid w:val="004A3997"/>
    <w:rsid w:val="004A4554"/>
    <w:rsid w:val="004C050C"/>
    <w:rsid w:val="004C1A50"/>
    <w:rsid w:val="004C23ED"/>
    <w:rsid w:val="004C281E"/>
    <w:rsid w:val="004C3D65"/>
    <w:rsid w:val="004C5443"/>
    <w:rsid w:val="004D4D5A"/>
    <w:rsid w:val="004E0E75"/>
    <w:rsid w:val="004E1519"/>
    <w:rsid w:val="004F1301"/>
    <w:rsid w:val="004F3D6D"/>
    <w:rsid w:val="004F6B85"/>
    <w:rsid w:val="00503711"/>
    <w:rsid w:val="005067BE"/>
    <w:rsid w:val="00513991"/>
    <w:rsid w:val="00515239"/>
    <w:rsid w:val="005175D3"/>
    <w:rsid w:val="00533FE1"/>
    <w:rsid w:val="00536541"/>
    <w:rsid w:val="0053691C"/>
    <w:rsid w:val="005408CD"/>
    <w:rsid w:val="00542E1B"/>
    <w:rsid w:val="00544EC6"/>
    <w:rsid w:val="00547940"/>
    <w:rsid w:val="00547DDF"/>
    <w:rsid w:val="005578A7"/>
    <w:rsid w:val="005604B5"/>
    <w:rsid w:val="00563530"/>
    <w:rsid w:val="005747E9"/>
    <w:rsid w:val="00577C0B"/>
    <w:rsid w:val="00577D87"/>
    <w:rsid w:val="0058203B"/>
    <w:rsid w:val="00584F72"/>
    <w:rsid w:val="00586905"/>
    <w:rsid w:val="00587125"/>
    <w:rsid w:val="00594D85"/>
    <w:rsid w:val="005A1BAF"/>
    <w:rsid w:val="005A2A61"/>
    <w:rsid w:val="005A3626"/>
    <w:rsid w:val="005A3E24"/>
    <w:rsid w:val="005B2D1A"/>
    <w:rsid w:val="005C2464"/>
    <w:rsid w:val="005C5C96"/>
    <w:rsid w:val="005C65D1"/>
    <w:rsid w:val="005E3DDD"/>
    <w:rsid w:val="005E4BC1"/>
    <w:rsid w:val="005E6318"/>
    <w:rsid w:val="005E6E9B"/>
    <w:rsid w:val="005F192C"/>
    <w:rsid w:val="00604594"/>
    <w:rsid w:val="00605D9D"/>
    <w:rsid w:val="006112BD"/>
    <w:rsid w:val="00611EE0"/>
    <w:rsid w:val="00612A1D"/>
    <w:rsid w:val="00624A6A"/>
    <w:rsid w:val="00625350"/>
    <w:rsid w:val="006265B2"/>
    <w:rsid w:val="00635520"/>
    <w:rsid w:val="006367F2"/>
    <w:rsid w:val="006442DB"/>
    <w:rsid w:val="00646115"/>
    <w:rsid w:val="00646C07"/>
    <w:rsid w:val="00656E09"/>
    <w:rsid w:val="00660B93"/>
    <w:rsid w:val="00665233"/>
    <w:rsid w:val="00666761"/>
    <w:rsid w:val="00676F92"/>
    <w:rsid w:val="00677D55"/>
    <w:rsid w:val="00696078"/>
    <w:rsid w:val="00696965"/>
    <w:rsid w:val="00696D92"/>
    <w:rsid w:val="006A2873"/>
    <w:rsid w:val="006A2E9B"/>
    <w:rsid w:val="006A4501"/>
    <w:rsid w:val="006A5141"/>
    <w:rsid w:val="006A5BDE"/>
    <w:rsid w:val="006A7273"/>
    <w:rsid w:val="006B44EA"/>
    <w:rsid w:val="006B602A"/>
    <w:rsid w:val="006C06AF"/>
    <w:rsid w:val="006C7282"/>
    <w:rsid w:val="006D6DD1"/>
    <w:rsid w:val="006E2C4A"/>
    <w:rsid w:val="006E6A9B"/>
    <w:rsid w:val="006E7DFD"/>
    <w:rsid w:val="006F1A0A"/>
    <w:rsid w:val="006F3BDF"/>
    <w:rsid w:val="006F7DB9"/>
    <w:rsid w:val="00701899"/>
    <w:rsid w:val="007054DC"/>
    <w:rsid w:val="00706FE5"/>
    <w:rsid w:val="007118B8"/>
    <w:rsid w:val="007149CB"/>
    <w:rsid w:val="00724A47"/>
    <w:rsid w:val="00727D56"/>
    <w:rsid w:val="0073322C"/>
    <w:rsid w:val="00733992"/>
    <w:rsid w:val="00740A5C"/>
    <w:rsid w:val="00745D8C"/>
    <w:rsid w:val="00746C49"/>
    <w:rsid w:val="007501EE"/>
    <w:rsid w:val="00750923"/>
    <w:rsid w:val="0075300F"/>
    <w:rsid w:val="00753E79"/>
    <w:rsid w:val="007558A3"/>
    <w:rsid w:val="00757BFC"/>
    <w:rsid w:val="007606DB"/>
    <w:rsid w:val="00762065"/>
    <w:rsid w:val="00772C78"/>
    <w:rsid w:val="007749CC"/>
    <w:rsid w:val="00774C48"/>
    <w:rsid w:val="00777A03"/>
    <w:rsid w:val="007812D3"/>
    <w:rsid w:val="00783F4F"/>
    <w:rsid w:val="0078636C"/>
    <w:rsid w:val="007A07AF"/>
    <w:rsid w:val="007A07C5"/>
    <w:rsid w:val="007A229E"/>
    <w:rsid w:val="007A3230"/>
    <w:rsid w:val="007B451C"/>
    <w:rsid w:val="007B5BE9"/>
    <w:rsid w:val="007C61B0"/>
    <w:rsid w:val="007C6D22"/>
    <w:rsid w:val="007D024E"/>
    <w:rsid w:val="007D527F"/>
    <w:rsid w:val="007E0679"/>
    <w:rsid w:val="007E5045"/>
    <w:rsid w:val="007F63B8"/>
    <w:rsid w:val="00806A95"/>
    <w:rsid w:val="0081441B"/>
    <w:rsid w:val="00835D27"/>
    <w:rsid w:val="00836624"/>
    <w:rsid w:val="00847F5F"/>
    <w:rsid w:val="008515D8"/>
    <w:rsid w:val="00856CCF"/>
    <w:rsid w:val="00862947"/>
    <w:rsid w:val="00862C4A"/>
    <w:rsid w:val="00864C9B"/>
    <w:rsid w:val="0086571B"/>
    <w:rsid w:val="00871630"/>
    <w:rsid w:val="008775EF"/>
    <w:rsid w:val="00882BF3"/>
    <w:rsid w:val="00883B1D"/>
    <w:rsid w:val="00892AD8"/>
    <w:rsid w:val="00893B4A"/>
    <w:rsid w:val="008953E2"/>
    <w:rsid w:val="008A2582"/>
    <w:rsid w:val="008A5F64"/>
    <w:rsid w:val="008A701A"/>
    <w:rsid w:val="008B00CE"/>
    <w:rsid w:val="008B14B7"/>
    <w:rsid w:val="008B2457"/>
    <w:rsid w:val="008C4579"/>
    <w:rsid w:val="008C479A"/>
    <w:rsid w:val="008C509A"/>
    <w:rsid w:val="008C5907"/>
    <w:rsid w:val="008C6A6D"/>
    <w:rsid w:val="008D55D1"/>
    <w:rsid w:val="008D6DD0"/>
    <w:rsid w:val="008E1F5A"/>
    <w:rsid w:val="008E2D1E"/>
    <w:rsid w:val="008E529F"/>
    <w:rsid w:val="008F115E"/>
    <w:rsid w:val="008F26A8"/>
    <w:rsid w:val="008F2FB9"/>
    <w:rsid w:val="008F3A5D"/>
    <w:rsid w:val="008F5C66"/>
    <w:rsid w:val="008F724B"/>
    <w:rsid w:val="00900538"/>
    <w:rsid w:val="009108C6"/>
    <w:rsid w:val="009137F5"/>
    <w:rsid w:val="0091723D"/>
    <w:rsid w:val="0091781E"/>
    <w:rsid w:val="00921734"/>
    <w:rsid w:val="009251E2"/>
    <w:rsid w:val="00930113"/>
    <w:rsid w:val="0093384A"/>
    <w:rsid w:val="00937549"/>
    <w:rsid w:val="00940270"/>
    <w:rsid w:val="009450DC"/>
    <w:rsid w:val="00946B53"/>
    <w:rsid w:val="00947CD2"/>
    <w:rsid w:val="009505AA"/>
    <w:rsid w:val="0095672F"/>
    <w:rsid w:val="00962E8A"/>
    <w:rsid w:val="009672D0"/>
    <w:rsid w:val="00972DA1"/>
    <w:rsid w:val="00973D33"/>
    <w:rsid w:val="009812D9"/>
    <w:rsid w:val="00982952"/>
    <w:rsid w:val="00991F0B"/>
    <w:rsid w:val="0099729A"/>
    <w:rsid w:val="009A118D"/>
    <w:rsid w:val="009A3D08"/>
    <w:rsid w:val="009B0D21"/>
    <w:rsid w:val="009B1776"/>
    <w:rsid w:val="009C1020"/>
    <w:rsid w:val="009C76C9"/>
    <w:rsid w:val="009D0A75"/>
    <w:rsid w:val="009D3B44"/>
    <w:rsid w:val="009D4A89"/>
    <w:rsid w:val="009E1A92"/>
    <w:rsid w:val="009E3D80"/>
    <w:rsid w:val="009E41B3"/>
    <w:rsid w:val="009E5301"/>
    <w:rsid w:val="009E5C4E"/>
    <w:rsid w:val="009E7BD8"/>
    <w:rsid w:val="009F011E"/>
    <w:rsid w:val="009F0B1B"/>
    <w:rsid w:val="009F5943"/>
    <w:rsid w:val="00A02E06"/>
    <w:rsid w:val="00A04D38"/>
    <w:rsid w:val="00A05618"/>
    <w:rsid w:val="00A07A7D"/>
    <w:rsid w:val="00A12161"/>
    <w:rsid w:val="00A1599F"/>
    <w:rsid w:val="00A2127C"/>
    <w:rsid w:val="00A2307E"/>
    <w:rsid w:val="00A23392"/>
    <w:rsid w:val="00A2377C"/>
    <w:rsid w:val="00A31899"/>
    <w:rsid w:val="00A507F6"/>
    <w:rsid w:val="00A51525"/>
    <w:rsid w:val="00A520E6"/>
    <w:rsid w:val="00A60030"/>
    <w:rsid w:val="00A67335"/>
    <w:rsid w:val="00A70367"/>
    <w:rsid w:val="00A75388"/>
    <w:rsid w:val="00A8555E"/>
    <w:rsid w:val="00A86E4C"/>
    <w:rsid w:val="00A9090E"/>
    <w:rsid w:val="00AA105D"/>
    <w:rsid w:val="00AB2ED9"/>
    <w:rsid w:val="00AB46ED"/>
    <w:rsid w:val="00AB4CB6"/>
    <w:rsid w:val="00AB7B5C"/>
    <w:rsid w:val="00AC134E"/>
    <w:rsid w:val="00AC1AF8"/>
    <w:rsid w:val="00AC3C0C"/>
    <w:rsid w:val="00AC736C"/>
    <w:rsid w:val="00AD14C1"/>
    <w:rsid w:val="00AE0B21"/>
    <w:rsid w:val="00AE25B0"/>
    <w:rsid w:val="00AE2C76"/>
    <w:rsid w:val="00AE5AF9"/>
    <w:rsid w:val="00B00945"/>
    <w:rsid w:val="00B05262"/>
    <w:rsid w:val="00B060DF"/>
    <w:rsid w:val="00B07714"/>
    <w:rsid w:val="00B07A0F"/>
    <w:rsid w:val="00B1223F"/>
    <w:rsid w:val="00B20F4F"/>
    <w:rsid w:val="00B3510A"/>
    <w:rsid w:val="00B42825"/>
    <w:rsid w:val="00B42DEF"/>
    <w:rsid w:val="00B4375D"/>
    <w:rsid w:val="00B45BDB"/>
    <w:rsid w:val="00B4784A"/>
    <w:rsid w:val="00B51FE6"/>
    <w:rsid w:val="00B54914"/>
    <w:rsid w:val="00B62432"/>
    <w:rsid w:val="00B636BD"/>
    <w:rsid w:val="00B66F2B"/>
    <w:rsid w:val="00B67931"/>
    <w:rsid w:val="00B7320B"/>
    <w:rsid w:val="00B74E00"/>
    <w:rsid w:val="00B84B7C"/>
    <w:rsid w:val="00B9056A"/>
    <w:rsid w:val="00B92BB9"/>
    <w:rsid w:val="00B949AE"/>
    <w:rsid w:val="00B96093"/>
    <w:rsid w:val="00BA076B"/>
    <w:rsid w:val="00BA6D9E"/>
    <w:rsid w:val="00BA792D"/>
    <w:rsid w:val="00BB34BF"/>
    <w:rsid w:val="00BC081A"/>
    <w:rsid w:val="00BC5371"/>
    <w:rsid w:val="00BD5B84"/>
    <w:rsid w:val="00BE3352"/>
    <w:rsid w:val="00BE5CC3"/>
    <w:rsid w:val="00BE78A7"/>
    <w:rsid w:val="00C10F2A"/>
    <w:rsid w:val="00C114D9"/>
    <w:rsid w:val="00C26629"/>
    <w:rsid w:val="00C27C0D"/>
    <w:rsid w:val="00C3109A"/>
    <w:rsid w:val="00C34B19"/>
    <w:rsid w:val="00C443E5"/>
    <w:rsid w:val="00C4497F"/>
    <w:rsid w:val="00C515C3"/>
    <w:rsid w:val="00C52D6E"/>
    <w:rsid w:val="00C55A57"/>
    <w:rsid w:val="00C5622F"/>
    <w:rsid w:val="00C61C94"/>
    <w:rsid w:val="00C673D3"/>
    <w:rsid w:val="00C71880"/>
    <w:rsid w:val="00C719DC"/>
    <w:rsid w:val="00C73BD8"/>
    <w:rsid w:val="00C76A3C"/>
    <w:rsid w:val="00C800FF"/>
    <w:rsid w:val="00C82796"/>
    <w:rsid w:val="00C840C5"/>
    <w:rsid w:val="00C8731E"/>
    <w:rsid w:val="00C901EB"/>
    <w:rsid w:val="00C95EA5"/>
    <w:rsid w:val="00CA0CED"/>
    <w:rsid w:val="00CB31FB"/>
    <w:rsid w:val="00CB4079"/>
    <w:rsid w:val="00CC03A9"/>
    <w:rsid w:val="00CC0A66"/>
    <w:rsid w:val="00CC4665"/>
    <w:rsid w:val="00CC538E"/>
    <w:rsid w:val="00CC56B1"/>
    <w:rsid w:val="00CD38C1"/>
    <w:rsid w:val="00CE50E4"/>
    <w:rsid w:val="00CE5A96"/>
    <w:rsid w:val="00CE5CE1"/>
    <w:rsid w:val="00CE6BD4"/>
    <w:rsid w:val="00CF28ED"/>
    <w:rsid w:val="00D11AFF"/>
    <w:rsid w:val="00D2152D"/>
    <w:rsid w:val="00D25C43"/>
    <w:rsid w:val="00D26907"/>
    <w:rsid w:val="00D30E80"/>
    <w:rsid w:val="00D35B0C"/>
    <w:rsid w:val="00D36CB2"/>
    <w:rsid w:val="00D4197A"/>
    <w:rsid w:val="00D43E6C"/>
    <w:rsid w:val="00D44E82"/>
    <w:rsid w:val="00D472B5"/>
    <w:rsid w:val="00D50C24"/>
    <w:rsid w:val="00D569EB"/>
    <w:rsid w:val="00D5751D"/>
    <w:rsid w:val="00D644EA"/>
    <w:rsid w:val="00D70BDA"/>
    <w:rsid w:val="00D74D88"/>
    <w:rsid w:val="00D86FCA"/>
    <w:rsid w:val="00D87849"/>
    <w:rsid w:val="00D935A0"/>
    <w:rsid w:val="00D95223"/>
    <w:rsid w:val="00D96673"/>
    <w:rsid w:val="00DA23B7"/>
    <w:rsid w:val="00DB4A55"/>
    <w:rsid w:val="00DD2F3A"/>
    <w:rsid w:val="00DE03B9"/>
    <w:rsid w:val="00DF36A8"/>
    <w:rsid w:val="00DF472C"/>
    <w:rsid w:val="00DF5873"/>
    <w:rsid w:val="00DF6E7C"/>
    <w:rsid w:val="00DF7816"/>
    <w:rsid w:val="00DF7F63"/>
    <w:rsid w:val="00E06A5A"/>
    <w:rsid w:val="00E0763D"/>
    <w:rsid w:val="00E1399B"/>
    <w:rsid w:val="00E15FA7"/>
    <w:rsid w:val="00E16D52"/>
    <w:rsid w:val="00E37D5F"/>
    <w:rsid w:val="00E4001B"/>
    <w:rsid w:val="00E42E2A"/>
    <w:rsid w:val="00E433F7"/>
    <w:rsid w:val="00E46A2E"/>
    <w:rsid w:val="00E542EF"/>
    <w:rsid w:val="00E578B3"/>
    <w:rsid w:val="00E640DF"/>
    <w:rsid w:val="00E64354"/>
    <w:rsid w:val="00E659D8"/>
    <w:rsid w:val="00E704ED"/>
    <w:rsid w:val="00E722DF"/>
    <w:rsid w:val="00E746E3"/>
    <w:rsid w:val="00E7504F"/>
    <w:rsid w:val="00E76F32"/>
    <w:rsid w:val="00E851EC"/>
    <w:rsid w:val="00E85925"/>
    <w:rsid w:val="00E90E2B"/>
    <w:rsid w:val="00E94B59"/>
    <w:rsid w:val="00E96D42"/>
    <w:rsid w:val="00EA0274"/>
    <w:rsid w:val="00EA2FBB"/>
    <w:rsid w:val="00EA3A35"/>
    <w:rsid w:val="00EA6208"/>
    <w:rsid w:val="00EB0BC6"/>
    <w:rsid w:val="00EB14F6"/>
    <w:rsid w:val="00EB48D9"/>
    <w:rsid w:val="00EC18A9"/>
    <w:rsid w:val="00EC4D60"/>
    <w:rsid w:val="00EC6E62"/>
    <w:rsid w:val="00EC7074"/>
    <w:rsid w:val="00ED1ABD"/>
    <w:rsid w:val="00ED2E54"/>
    <w:rsid w:val="00ED57A4"/>
    <w:rsid w:val="00EE0E42"/>
    <w:rsid w:val="00EF4935"/>
    <w:rsid w:val="00EF55C9"/>
    <w:rsid w:val="00EF683B"/>
    <w:rsid w:val="00EF6FE7"/>
    <w:rsid w:val="00F01254"/>
    <w:rsid w:val="00F02E53"/>
    <w:rsid w:val="00F22D72"/>
    <w:rsid w:val="00F303F0"/>
    <w:rsid w:val="00F35081"/>
    <w:rsid w:val="00F415D7"/>
    <w:rsid w:val="00F41D06"/>
    <w:rsid w:val="00F54524"/>
    <w:rsid w:val="00F551A5"/>
    <w:rsid w:val="00F577CF"/>
    <w:rsid w:val="00F62BD7"/>
    <w:rsid w:val="00F62F2D"/>
    <w:rsid w:val="00F66F18"/>
    <w:rsid w:val="00F71293"/>
    <w:rsid w:val="00F7703A"/>
    <w:rsid w:val="00F809E4"/>
    <w:rsid w:val="00F857D9"/>
    <w:rsid w:val="00F877D9"/>
    <w:rsid w:val="00F922B9"/>
    <w:rsid w:val="00FB1575"/>
    <w:rsid w:val="00FB2FBA"/>
    <w:rsid w:val="00FC27BE"/>
    <w:rsid w:val="00FC6CED"/>
    <w:rsid w:val="00FC7578"/>
    <w:rsid w:val="00FC7A39"/>
    <w:rsid w:val="00FD115F"/>
    <w:rsid w:val="00FD3F93"/>
    <w:rsid w:val="00FD5382"/>
    <w:rsid w:val="00FD5AA0"/>
    <w:rsid w:val="00FE3FBE"/>
    <w:rsid w:val="00FE4811"/>
    <w:rsid w:val="00FF271B"/>
    <w:rsid w:val="00FF54AF"/>
    <w:rsid w:val="00FF68B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2C0C1D"/>
  <w15:docId w15:val="{F1637719-A12D-442C-B29D-CE2146E7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68B0"/>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FF68B0"/>
    <w:pPr>
      <w:tabs>
        <w:tab w:val="center" w:pos="4819"/>
        <w:tab w:val="right" w:pos="9638"/>
      </w:tabs>
    </w:pPr>
  </w:style>
  <w:style w:type="character" w:customStyle="1" w:styleId="PidipaginaCarattere">
    <w:name w:val="Piè di pagina Carattere"/>
    <w:basedOn w:val="Carpredefinitoparagrafo"/>
    <w:link w:val="Pidipagina"/>
    <w:uiPriority w:val="99"/>
    <w:locked/>
    <w:rsid w:val="00FF68B0"/>
    <w:rPr>
      <w:rFonts w:ascii="Times New Roman" w:hAnsi="Times New Roman" w:cs="Times New Roman"/>
      <w:sz w:val="24"/>
      <w:szCs w:val="24"/>
      <w:lang w:eastAsia="it-IT"/>
    </w:rPr>
  </w:style>
  <w:style w:type="paragraph" w:styleId="Titolo">
    <w:name w:val="Title"/>
    <w:basedOn w:val="Normale"/>
    <w:link w:val="TitoloCarattere"/>
    <w:uiPriority w:val="99"/>
    <w:qFormat/>
    <w:rsid w:val="00FF68B0"/>
    <w:pPr>
      <w:jc w:val="center"/>
    </w:pPr>
    <w:rPr>
      <w:b/>
      <w:bCs/>
      <w:sz w:val="28"/>
    </w:rPr>
  </w:style>
  <w:style w:type="character" w:customStyle="1" w:styleId="TitoloCarattere">
    <w:name w:val="Titolo Carattere"/>
    <w:basedOn w:val="Carpredefinitoparagrafo"/>
    <w:link w:val="Titolo"/>
    <w:uiPriority w:val="99"/>
    <w:locked/>
    <w:rsid w:val="00FF68B0"/>
    <w:rPr>
      <w:rFonts w:ascii="Times New Roman" w:hAnsi="Times New Roman" w:cs="Times New Roman"/>
      <w:b/>
      <w:bCs/>
      <w:sz w:val="24"/>
      <w:szCs w:val="24"/>
      <w:lang w:eastAsia="it-IT"/>
    </w:rPr>
  </w:style>
  <w:style w:type="character" w:styleId="Numeropagina">
    <w:name w:val="page number"/>
    <w:basedOn w:val="Carpredefinitoparagrafo"/>
    <w:uiPriority w:val="99"/>
    <w:rsid w:val="00FF68B0"/>
    <w:rPr>
      <w:rFonts w:cs="Times New Roman"/>
    </w:rPr>
  </w:style>
  <w:style w:type="paragraph" w:customStyle="1" w:styleId="Elencoacolori-Colore11">
    <w:name w:val="Elenco a colori - Colore 11"/>
    <w:basedOn w:val="Normale"/>
    <w:uiPriority w:val="99"/>
    <w:rsid w:val="00FF68B0"/>
    <w:pPr>
      <w:ind w:left="708"/>
    </w:pPr>
  </w:style>
  <w:style w:type="paragraph" w:customStyle="1" w:styleId="Corpodeltesto21">
    <w:name w:val="Corpo del testo 21"/>
    <w:basedOn w:val="Normale"/>
    <w:uiPriority w:val="99"/>
    <w:rsid w:val="00FF68B0"/>
    <w:pPr>
      <w:overflowPunct w:val="0"/>
      <w:autoSpaceDE w:val="0"/>
      <w:autoSpaceDN w:val="0"/>
      <w:adjustRightInd w:val="0"/>
      <w:spacing w:line="360" w:lineRule="auto"/>
      <w:jc w:val="both"/>
    </w:pPr>
    <w:rPr>
      <w:szCs w:val="20"/>
    </w:rPr>
  </w:style>
  <w:style w:type="paragraph" w:styleId="Corpotesto">
    <w:name w:val="Body Text"/>
    <w:basedOn w:val="Normale"/>
    <w:link w:val="CorpotestoCarattere"/>
    <w:uiPriority w:val="99"/>
    <w:rsid w:val="00513991"/>
    <w:rPr>
      <w:b/>
      <w:bCs/>
      <w:sz w:val="28"/>
    </w:rPr>
  </w:style>
  <w:style w:type="character" w:customStyle="1" w:styleId="CorpotestoCarattere">
    <w:name w:val="Corpo testo Carattere"/>
    <w:basedOn w:val="Carpredefinitoparagrafo"/>
    <w:link w:val="Corpotesto"/>
    <w:uiPriority w:val="99"/>
    <w:locked/>
    <w:rsid w:val="00513991"/>
    <w:rPr>
      <w:rFonts w:ascii="Times New Roman" w:hAnsi="Times New Roman" w:cs="Times New Roman"/>
      <w:b/>
      <w:bCs/>
      <w:sz w:val="24"/>
      <w:szCs w:val="24"/>
      <w:lang w:eastAsia="it-IT"/>
    </w:rPr>
  </w:style>
  <w:style w:type="paragraph" w:customStyle="1" w:styleId="sche3">
    <w:name w:val="sche_3"/>
    <w:uiPriority w:val="99"/>
    <w:rsid w:val="00513991"/>
    <w:pPr>
      <w:widowControl w:val="0"/>
      <w:overflowPunct w:val="0"/>
      <w:autoSpaceDE w:val="0"/>
      <w:autoSpaceDN w:val="0"/>
      <w:adjustRightInd w:val="0"/>
      <w:jc w:val="both"/>
    </w:pPr>
    <w:rPr>
      <w:rFonts w:ascii="Times New Roman" w:eastAsia="Times New Roman" w:hAnsi="Times New Roman"/>
      <w:sz w:val="20"/>
      <w:szCs w:val="20"/>
      <w:lang w:val="en-US"/>
    </w:rPr>
  </w:style>
  <w:style w:type="paragraph" w:customStyle="1" w:styleId="sche22">
    <w:name w:val="sche2_2"/>
    <w:uiPriority w:val="99"/>
    <w:rsid w:val="00513991"/>
    <w:pPr>
      <w:widowControl w:val="0"/>
      <w:overflowPunct w:val="0"/>
      <w:autoSpaceDE w:val="0"/>
      <w:autoSpaceDN w:val="0"/>
      <w:adjustRightInd w:val="0"/>
      <w:jc w:val="right"/>
    </w:pPr>
    <w:rPr>
      <w:rFonts w:ascii="Times New Roman" w:eastAsia="Times New Roman" w:hAnsi="Times New Roman"/>
      <w:sz w:val="20"/>
      <w:szCs w:val="20"/>
      <w:lang w:val="en-US"/>
    </w:rPr>
  </w:style>
  <w:style w:type="paragraph" w:customStyle="1" w:styleId="sche23">
    <w:name w:val="sche2_3"/>
    <w:uiPriority w:val="99"/>
    <w:rsid w:val="00513991"/>
    <w:pPr>
      <w:widowControl w:val="0"/>
      <w:overflowPunct w:val="0"/>
      <w:autoSpaceDE w:val="0"/>
      <w:autoSpaceDN w:val="0"/>
      <w:adjustRightInd w:val="0"/>
      <w:jc w:val="right"/>
    </w:pPr>
    <w:rPr>
      <w:rFonts w:ascii="Times New Roman" w:eastAsia="Times New Roman" w:hAnsi="Times New Roman"/>
      <w:sz w:val="20"/>
      <w:szCs w:val="20"/>
      <w:lang w:val="en-US"/>
    </w:rPr>
  </w:style>
  <w:style w:type="paragraph" w:customStyle="1" w:styleId="sche4">
    <w:name w:val="sche_4"/>
    <w:uiPriority w:val="99"/>
    <w:rsid w:val="00513991"/>
    <w:pPr>
      <w:widowControl w:val="0"/>
      <w:jc w:val="both"/>
    </w:pPr>
    <w:rPr>
      <w:rFonts w:ascii="Times New Roman" w:eastAsia="Times New Roman" w:hAnsi="Times New Roman"/>
      <w:sz w:val="20"/>
      <w:szCs w:val="20"/>
      <w:lang w:val="en-US"/>
    </w:rPr>
  </w:style>
  <w:style w:type="paragraph" w:styleId="Testofumetto">
    <w:name w:val="Balloon Text"/>
    <w:basedOn w:val="Normale"/>
    <w:link w:val="TestofumettoCarattere"/>
    <w:uiPriority w:val="99"/>
    <w:semiHidden/>
    <w:rsid w:val="00BB34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B34BF"/>
    <w:rPr>
      <w:rFonts w:ascii="Tahoma" w:hAnsi="Tahoma" w:cs="Tahoma"/>
      <w:sz w:val="16"/>
      <w:szCs w:val="16"/>
      <w:lang w:eastAsia="it-IT"/>
    </w:rPr>
  </w:style>
  <w:style w:type="character" w:styleId="Collegamentoipertestuale">
    <w:name w:val="Hyperlink"/>
    <w:basedOn w:val="Carpredefinitoparagrafo"/>
    <w:uiPriority w:val="99"/>
    <w:unhideWhenUsed/>
    <w:rsid w:val="00EF4935"/>
    <w:rPr>
      <w:color w:val="0000FF" w:themeColor="hyperlink"/>
      <w:u w:val="single"/>
    </w:rPr>
  </w:style>
  <w:style w:type="paragraph" w:styleId="Paragrafoelenco">
    <w:name w:val="List Paragraph"/>
    <w:basedOn w:val="Normale"/>
    <w:uiPriority w:val="34"/>
    <w:qFormat/>
    <w:rsid w:val="00605D9D"/>
    <w:pPr>
      <w:ind w:left="720"/>
      <w:contextualSpacing/>
    </w:pPr>
  </w:style>
  <w:style w:type="paragraph" w:customStyle="1" w:styleId="Default">
    <w:name w:val="Default"/>
    <w:rsid w:val="00B949AE"/>
    <w:pPr>
      <w:autoSpaceDE w:val="0"/>
      <w:autoSpaceDN w:val="0"/>
      <w:adjustRightInd w:val="0"/>
    </w:pPr>
    <w:rPr>
      <w:rFonts w:ascii="Garamond" w:hAnsi="Garamond" w:cs="Garamond"/>
      <w:color w:val="000000"/>
      <w:sz w:val="24"/>
      <w:szCs w:val="24"/>
    </w:rPr>
  </w:style>
  <w:style w:type="character" w:styleId="Enfasigrassetto">
    <w:name w:val="Strong"/>
    <w:basedOn w:val="Carpredefinitoparagrafo"/>
    <w:uiPriority w:val="22"/>
    <w:qFormat/>
    <w:locked/>
    <w:rsid w:val="007054DC"/>
    <w:rPr>
      <w:b/>
      <w:bCs/>
    </w:rPr>
  </w:style>
  <w:style w:type="character" w:styleId="Enfasicorsivo">
    <w:name w:val="Emphasis"/>
    <w:basedOn w:val="Carpredefinitoparagrafo"/>
    <w:uiPriority w:val="20"/>
    <w:qFormat/>
    <w:locked/>
    <w:rsid w:val="007054DC"/>
    <w:rPr>
      <w:i/>
      <w:iCs/>
    </w:rPr>
  </w:style>
  <w:style w:type="paragraph" w:styleId="Intestazione">
    <w:name w:val="header"/>
    <w:basedOn w:val="Normale"/>
    <w:link w:val="IntestazioneCarattere"/>
    <w:uiPriority w:val="99"/>
    <w:unhideWhenUsed/>
    <w:rsid w:val="00E659D8"/>
    <w:pPr>
      <w:tabs>
        <w:tab w:val="center" w:pos="4819"/>
        <w:tab w:val="right" w:pos="9638"/>
      </w:tabs>
    </w:pPr>
  </w:style>
  <w:style w:type="character" w:customStyle="1" w:styleId="IntestazioneCarattere">
    <w:name w:val="Intestazione Carattere"/>
    <w:basedOn w:val="Carpredefinitoparagrafo"/>
    <w:link w:val="Intestazione"/>
    <w:uiPriority w:val="99"/>
    <w:rsid w:val="00E659D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596110">
      <w:bodyDiv w:val="1"/>
      <w:marLeft w:val="0"/>
      <w:marRight w:val="0"/>
      <w:marTop w:val="0"/>
      <w:marBottom w:val="0"/>
      <w:divBdr>
        <w:top w:val="none" w:sz="0" w:space="0" w:color="auto"/>
        <w:left w:val="none" w:sz="0" w:space="0" w:color="auto"/>
        <w:bottom w:val="none" w:sz="0" w:space="0" w:color="auto"/>
        <w:right w:val="none" w:sz="0" w:space="0" w:color="auto"/>
      </w:divBdr>
    </w:div>
    <w:div w:id="130430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barbera@portpalermo.it"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88FB-2165-4BA4-9F80-1F930A3E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4489</Words>
  <Characters>26694</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montebello</dc:creator>
  <cp:lastModifiedBy>Marilena MM. Messina</cp:lastModifiedBy>
  <cp:revision>8</cp:revision>
  <cp:lastPrinted>2019-04-02T12:06:00Z</cp:lastPrinted>
  <dcterms:created xsi:type="dcterms:W3CDTF">2019-07-09T08:30:00Z</dcterms:created>
  <dcterms:modified xsi:type="dcterms:W3CDTF">2019-07-09T13:33:00Z</dcterms:modified>
</cp:coreProperties>
</file>